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A37D" w14:textId="77777777" w:rsidR="008758E7" w:rsidRDefault="008758E7">
      <w:pPr>
        <w:spacing w:line="240" w:lineRule="atLeast"/>
        <w:ind w:right="3"/>
        <w:rPr>
          <w:rFonts w:ascii="Times New Roman" w:hAnsi="Times New Roman"/>
        </w:rPr>
      </w:pPr>
      <w:r>
        <w:rPr>
          <w:rFonts w:ascii="Times New Roman" w:hAnsi="Times New Roman"/>
          <w:b/>
          <w:u w:val="single"/>
        </w:rPr>
        <w:t>Identification</w:t>
      </w:r>
    </w:p>
    <w:p w14:paraId="4957B565" w14:textId="77777777" w:rsidR="008758E7" w:rsidRPr="00676872" w:rsidRDefault="00676872" w:rsidP="00676872">
      <w:pPr>
        <w:tabs>
          <w:tab w:val="left" w:pos="709"/>
          <w:tab w:val="left" w:pos="3402"/>
        </w:tabs>
        <w:spacing w:line="240" w:lineRule="atLeast"/>
        <w:ind w:right="3"/>
        <w:rPr>
          <w:rFonts w:ascii="Times New Roman" w:hAnsi="Times New Roman"/>
        </w:rPr>
      </w:pPr>
      <w:r w:rsidRPr="00EF7B97">
        <w:rPr>
          <w:rFonts w:ascii="Times New Roman" w:hAnsi="Times New Roman"/>
        </w:rPr>
        <w:tab/>
      </w:r>
      <w:proofErr w:type="gramStart"/>
      <w:r w:rsidR="008758E7" w:rsidRPr="00676872">
        <w:rPr>
          <w:rFonts w:ascii="Times New Roman" w:hAnsi="Times New Roman"/>
        </w:rPr>
        <w:t>Name:</w:t>
      </w:r>
      <w:proofErr w:type="gramEnd"/>
      <w:r w:rsidR="008758E7" w:rsidRPr="00676872">
        <w:rPr>
          <w:rFonts w:ascii="Times New Roman" w:hAnsi="Times New Roman"/>
        </w:rPr>
        <w:tab/>
      </w:r>
      <w:proofErr w:type="spellStart"/>
      <w:r w:rsidR="008758E7" w:rsidRPr="00676872">
        <w:rPr>
          <w:rFonts w:ascii="Times New Roman" w:hAnsi="Times New Roman"/>
        </w:rPr>
        <w:t>Àngel</w:t>
      </w:r>
      <w:proofErr w:type="spellEnd"/>
      <w:r w:rsidR="008758E7" w:rsidRPr="00676872">
        <w:rPr>
          <w:rFonts w:ascii="Times New Roman" w:hAnsi="Times New Roman"/>
        </w:rPr>
        <w:t xml:space="preserve"> </w:t>
      </w:r>
      <w:proofErr w:type="spellStart"/>
      <w:r w:rsidR="008758E7" w:rsidRPr="00676872">
        <w:rPr>
          <w:rFonts w:ascii="Times New Roman" w:hAnsi="Times New Roman"/>
        </w:rPr>
        <w:t>Argilés</w:t>
      </w:r>
      <w:proofErr w:type="spellEnd"/>
      <w:r w:rsidR="008758E7" w:rsidRPr="00676872">
        <w:rPr>
          <w:rFonts w:ascii="Times New Roman" w:hAnsi="Times New Roman"/>
        </w:rPr>
        <w:t xml:space="preserve"> i </w:t>
      </w:r>
      <w:proofErr w:type="spellStart"/>
      <w:r w:rsidR="008758E7" w:rsidRPr="00676872">
        <w:rPr>
          <w:rFonts w:ascii="Times New Roman" w:hAnsi="Times New Roman"/>
        </w:rPr>
        <w:t>Ciscart</w:t>
      </w:r>
      <w:proofErr w:type="spellEnd"/>
    </w:p>
    <w:p w14:paraId="44D6CC5E" w14:textId="77777777" w:rsidR="008758E7" w:rsidRDefault="008758E7" w:rsidP="00676872">
      <w:pPr>
        <w:tabs>
          <w:tab w:val="left" w:pos="709"/>
          <w:tab w:val="left" w:pos="3402"/>
        </w:tabs>
        <w:spacing w:line="240" w:lineRule="atLeast"/>
        <w:ind w:right="3"/>
        <w:jc w:val="both"/>
        <w:rPr>
          <w:rFonts w:ascii="Times New Roman" w:hAnsi="Times New Roman"/>
          <w:lang w:val="en-GB"/>
        </w:rPr>
      </w:pPr>
      <w:r w:rsidRPr="00676872">
        <w:rPr>
          <w:rFonts w:ascii="Times New Roman" w:hAnsi="Times New Roman"/>
        </w:rPr>
        <w:tab/>
      </w:r>
      <w:proofErr w:type="spellStart"/>
      <w:proofErr w:type="gramStart"/>
      <w:r>
        <w:rPr>
          <w:rFonts w:ascii="Times New Roman" w:hAnsi="Times New Roman"/>
        </w:rPr>
        <w:t>Address</w:t>
      </w:r>
      <w:proofErr w:type="spellEnd"/>
      <w:r>
        <w:rPr>
          <w:rFonts w:ascii="Times New Roman" w:hAnsi="Times New Roman"/>
        </w:rPr>
        <w:t>:</w:t>
      </w:r>
      <w:proofErr w:type="gramEnd"/>
      <w:r>
        <w:rPr>
          <w:rFonts w:ascii="Times New Roman" w:hAnsi="Times New Roman"/>
        </w:rPr>
        <w:tab/>
        <w:t xml:space="preserve">31, allée des Mauves. </w:t>
      </w:r>
      <w:r>
        <w:rPr>
          <w:rFonts w:ascii="Times New Roman" w:hAnsi="Times New Roman"/>
          <w:lang w:val="en-GB"/>
        </w:rPr>
        <w:t xml:space="preserve">34980 St </w:t>
      </w:r>
      <w:proofErr w:type="spellStart"/>
      <w:r>
        <w:rPr>
          <w:rFonts w:ascii="Times New Roman" w:hAnsi="Times New Roman"/>
          <w:lang w:val="en-GB"/>
        </w:rPr>
        <w:t>Gely</w:t>
      </w:r>
      <w:proofErr w:type="spellEnd"/>
      <w:r>
        <w:rPr>
          <w:rFonts w:ascii="Times New Roman" w:hAnsi="Times New Roman"/>
          <w:lang w:val="en-GB"/>
        </w:rPr>
        <w:t xml:space="preserve"> du </w:t>
      </w:r>
      <w:proofErr w:type="spellStart"/>
      <w:r>
        <w:rPr>
          <w:rFonts w:ascii="Times New Roman" w:hAnsi="Times New Roman"/>
          <w:lang w:val="en-GB"/>
        </w:rPr>
        <w:t>Fesc</w:t>
      </w:r>
      <w:proofErr w:type="spellEnd"/>
      <w:r w:rsidR="00CB02B6">
        <w:rPr>
          <w:rFonts w:ascii="Times New Roman" w:hAnsi="Times New Roman"/>
          <w:lang w:val="en-GB"/>
        </w:rPr>
        <w:t xml:space="preserve"> (France)</w:t>
      </w:r>
    </w:p>
    <w:p w14:paraId="7F6B0278" w14:textId="77777777" w:rsidR="008758E7" w:rsidRDefault="008758E7" w:rsidP="00676872">
      <w:pPr>
        <w:tabs>
          <w:tab w:val="left" w:pos="709"/>
          <w:tab w:val="left" w:pos="3402"/>
        </w:tabs>
        <w:spacing w:line="240" w:lineRule="atLeast"/>
        <w:ind w:right="3"/>
        <w:jc w:val="both"/>
        <w:rPr>
          <w:rFonts w:ascii="Times New Roman" w:hAnsi="Times New Roman"/>
        </w:rPr>
      </w:pPr>
      <w:r>
        <w:rPr>
          <w:rFonts w:ascii="Times New Roman" w:hAnsi="Times New Roman"/>
          <w:lang w:val="en-GB"/>
        </w:rPr>
        <w:tab/>
        <w:t>Date and place of birth:</w:t>
      </w:r>
      <w:r>
        <w:rPr>
          <w:rFonts w:ascii="Times New Roman" w:hAnsi="Times New Roman"/>
          <w:lang w:val="en-GB"/>
        </w:rPr>
        <w:tab/>
      </w:r>
      <w:smartTag w:uri="urn:schemas-microsoft-com:office:smarttags" w:element="date">
        <w:smartTagPr>
          <w:attr w:name="Year" w:val="1957"/>
          <w:attr w:name="Day" w:val="25"/>
          <w:attr w:name="Month" w:val="12"/>
        </w:smartTagPr>
        <w:r>
          <w:rPr>
            <w:rFonts w:ascii="Times New Roman" w:hAnsi="Times New Roman"/>
            <w:lang w:val="en-GB"/>
          </w:rPr>
          <w:t>25</w:t>
        </w:r>
        <w:r>
          <w:rPr>
            <w:rFonts w:ascii="Times New Roman" w:hAnsi="Times New Roman"/>
            <w:vertAlign w:val="superscript"/>
            <w:lang w:val="en-GB"/>
          </w:rPr>
          <w:t>th</w:t>
        </w:r>
        <w:r>
          <w:rPr>
            <w:rFonts w:ascii="Times New Roman" w:hAnsi="Times New Roman"/>
            <w:lang w:val="en-GB"/>
          </w:rPr>
          <w:t xml:space="preserve"> December 1957</w:t>
        </w:r>
      </w:smartTag>
      <w:r>
        <w:rPr>
          <w:rFonts w:ascii="Times New Roman" w:hAnsi="Times New Roman"/>
          <w:lang w:val="en-GB"/>
        </w:rPr>
        <w:t xml:space="preserve">. </w:t>
      </w:r>
      <w:proofErr w:type="spellStart"/>
      <w:r>
        <w:rPr>
          <w:rFonts w:ascii="Times New Roman" w:hAnsi="Times New Roman"/>
        </w:rPr>
        <w:t>Lleida</w:t>
      </w:r>
      <w:proofErr w:type="spellEnd"/>
      <w:r>
        <w:rPr>
          <w:rFonts w:ascii="Times New Roman" w:hAnsi="Times New Roman"/>
        </w:rPr>
        <w:t>, Catalogne (Espagne)</w:t>
      </w:r>
    </w:p>
    <w:p w14:paraId="474AAB02" w14:textId="77777777" w:rsidR="008758E7" w:rsidRDefault="00676872" w:rsidP="00676872">
      <w:pPr>
        <w:tabs>
          <w:tab w:val="left" w:pos="709"/>
          <w:tab w:val="left" w:pos="3402"/>
        </w:tabs>
        <w:spacing w:line="240" w:lineRule="atLeast"/>
        <w:ind w:right="3"/>
        <w:jc w:val="both"/>
        <w:rPr>
          <w:rFonts w:ascii="Times New Roman" w:hAnsi="Times New Roman"/>
          <w:lang w:val="en-GB"/>
        </w:rPr>
      </w:pPr>
      <w:r>
        <w:rPr>
          <w:rFonts w:ascii="Times New Roman" w:hAnsi="Times New Roman"/>
        </w:rPr>
        <w:tab/>
      </w:r>
      <w:r w:rsidR="008758E7">
        <w:rPr>
          <w:rFonts w:ascii="Times New Roman" w:hAnsi="Times New Roman"/>
          <w:lang w:val="en-GB"/>
        </w:rPr>
        <w:t>Civic status:</w:t>
      </w:r>
      <w:r w:rsidR="008758E7">
        <w:rPr>
          <w:rFonts w:ascii="Times New Roman" w:hAnsi="Times New Roman"/>
          <w:lang w:val="en-GB"/>
        </w:rPr>
        <w:tab/>
        <w:t>married (4 children)</w:t>
      </w:r>
    </w:p>
    <w:p w14:paraId="168F377B" w14:textId="77777777" w:rsidR="00A97A1C" w:rsidRDefault="00A97A1C">
      <w:pPr>
        <w:spacing w:line="240" w:lineRule="atLeast"/>
        <w:ind w:right="3"/>
        <w:jc w:val="both"/>
        <w:rPr>
          <w:rFonts w:ascii="Times New Roman" w:hAnsi="Times New Roman"/>
          <w:b/>
          <w:u w:val="single"/>
        </w:rPr>
      </w:pPr>
    </w:p>
    <w:p w14:paraId="0F5035AA" w14:textId="77777777" w:rsidR="001C2441" w:rsidRDefault="00CB02B6" w:rsidP="00CB02B6">
      <w:pPr>
        <w:tabs>
          <w:tab w:val="left" w:pos="3402"/>
        </w:tabs>
        <w:spacing w:line="240" w:lineRule="atLeast"/>
        <w:ind w:right="3"/>
        <w:jc w:val="both"/>
        <w:rPr>
          <w:rFonts w:ascii="Times New Roman" w:hAnsi="Times New Roman"/>
        </w:rPr>
      </w:pPr>
      <w:proofErr w:type="spellStart"/>
      <w:r>
        <w:rPr>
          <w:rFonts w:ascii="Times New Roman" w:hAnsi="Times New Roman"/>
          <w:b/>
          <w:u w:val="single"/>
        </w:rPr>
        <w:t>Present</w:t>
      </w:r>
      <w:proofErr w:type="spellEnd"/>
      <w:r>
        <w:rPr>
          <w:rFonts w:ascii="Times New Roman" w:hAnsi="Times New Roman"/>
          <w:b/>
          <w:u w:val="single"/>
        </w:rPr>
        <w:t xml:space="preserve"> positions :</w:t>
      </w:r>
      <w:r w:rsidRPr="00CB02B6">
        <w:rPr>
          <w:rFonts w:ascii="Times New Roman" w:hAnsi="Times New Roman"/>
        </w:rPr>
        <w:t xml:space="preserve"> </w:t>
      </w:r>
      <w:r>
        <w:rPr>
          <w:rFonts w:ascii="Times New Roman" w:hAnsi="Times New Roman"/>
        </w:rPr>
        <w:tab/>
      </w:r>
    </w:p>
    <w:p w14:paraId="085B6DA6" w14:textId="77777777" w:rsidR="006608F4" w:rsidRDefault="00CB02B6" w:rsidP="006608F4">
      <w:pPr>
        <w:numPr>
          <w:ilvl w:val="5"/>
          <w:numId w:val="4"/>
        </w:numPr>
        <w:spacing w:line="240" w:lineRule="atLeast"/>
        <w:ind w:left="2552" w:right="3"/>
        <w:jc w:val="both"/>
        <w:rPr>
          <w:rFonts w:ascii="Times New Roman" w:hAnsi="Times New Roman"/>
        </w:rPr>
      </w:pPr>
      <w:r>
        <w:rPr>
          <w:rFonts w:ascii="Times New Roman" w:hAnsi="Times New Roman"/>
        </w:rPr>
        <w:t>Médecin Attaché Service de Néphrolo</w:t>
      </w:r>
      <w:r w:rsidR="00E85F9B">
        <w:rPr>
          <w:rFonts w:ascii="Times New Roman" w:hAnsi="Times New Roman"/>
        </w:rPr>
        <w:t>g</w:t>
      </w:r>
      <w:r>
        <w:rPr>
          <w:rFonts w:ascii="Times New Roman" w:hAnsi="Times New Roman"/>
        </w:rPr>
        <w:t>ie, CHU Montpellier</w:t>
      </w:r>
    </w:p>
    <w:p w14:paraId="6BCAF94F" w14:textId="10C3469A" w:rsidR="003D7C3D" w:rsidRPr="006608F4" w:rsidRDefault="00CB02B6" w:rsidP="001B12CB">
      <w:pPr>
        <w:numPr>
          <w:ilvl w:val="5"/>
          <w:numId w:val="4"/>
        </w:numPr>
        <w:spacing w:line="240" w:lineRule="atLeast"/>
        <w:ind w:left="2552" w:right="3"/>
        <w:jc w:val="both"/>
        <w:rPr>
          <w:rFonts w:ascii="Times New Roman" w:hAnsi="Times New Roman"/>
        </w:rPr>
      </w:pPr>
      <w:r w:rsidRPr="006608F4">
        <w:rPr>
          <w:rFonts w:ascii="Times New Roman" w:hAnsi="Times New Roman"/>
        </w:rPr>
        <w:t xml:space="preserve">Directeur de recherche CNRS (honoraire). EA7288 </w:t>
      </w:r>
      <w:r w:rsidR="006608F4" w:rsidRPr="006608F4">
        <w:rPr>
          <w:rFonts w:ascii="Times New Roman" w:hAnsi="Times New Roman"/>
        </w:rPr>
        <w:t xml:space="preserve">Bio-Communication Cardio-Métabolique </w:t>
      </w:r>
      <w:r w:rsidRPr="006608F4">
        <w:rPr>
          <w:rFonts w:ascii="Times New Roman" w:hAnsi="Times New Roman"/>
        </w:rPr>
        <w:t>Université d</w:t>
      </w:r>
      <w:r w:rsidR="006608F4" w:rsidRPr="006608F4">
        <w:rPr>
          <w:rFonts w:ascii="Times New Roman" w:hAnsi="Times New Roman"/>
        </w:rPr>
        <w:t>e</w:t>
      </w:r>
      <w:r w:rsidRPr="006608F4">
        <w:rPr>
          <w:rFonts w:ascii="Times New Roman" w:hAnsi="Times New Roman"/>
        </w:rPr>
        <w:t xml:space="preserve"> Montpellier</w:t>
      </w:r>
    </w:p>
    <w:p w14:paraId="64CB47B4" w14:textId="77777777" w:rsidR="00CB02B6" w:rsidRPr="003D7C3D" w:rsidRDefault="00CB02B6" w:rsidP="003D7C3D">
      <w:pPr>
        <w:numPr>
          <w:ilvl w:val="5"/>
          <w:numId w:val="4"/>
        </w:numPr>
        <w:spacing w:line="240" w:lineRule="atLeast"/>
        <w:ind w:left="2552" w:right="3"/>
        <w:jc w:val="both"/>
        <w:rPr>
          <w:rFonts w:ascii="Times New Roman" w:hAnsi="Times New Roman"/>
        </w:rPr>
      </w:pPr>
      <w:r w:rsidRPr="003D7C3D">
        <w:rPr>
          <w:rFonts w:ascii="Times New Roman" w:hAnsi="Times New Roman"/>
        </w:rPr>
        <w:t xml:space="preserve">Consultant </w:t>
      </w:r>
      <w:proofErr w:type="spellStart"/>
      <w:r w:rsidRPr="003D7C3D">
        <w:rPr>
          <w:rFonts w:ascii="Times New Roman" w:hAnsi="Times New Roman"/>
        </w:rPr>
        <w:t>Renal</w:t>
      </w:r>
      <w:proofErr w:type="spellEnd"/>
      <w:r w:rsidRPr="003D7C3D">
        <w:rPr>
          <w:rFonts w:ascii="Times New Roman" w:hAnsi="Times New Roman"/>
        </w:rPr>
        <w:t xml:space="preserve"> </w:t>
      </w:r>
      <w:proofErr w:type="spellStart"/>
      <w:r w:rsidRPr="003D7C3D">
        <w:rPr>
          <w:rFonts w:ascii="Times New Roman" w:hAnsi="Times New Roman"/>
        </w:rPr>
        <w:t>Physician</w:t>
      </w:r>
      <w:proofErr w:type="spellEnd"/>
      <w:r w:rsidRPr="003D7C3D">
        <w:rPr>
          <w:rFonts w:ascii="Times New Roman" w:hAnsi="Times New Roman"/>
        </w:rPr>
        <w:t>. Néphrologie Dialyse St Guilhem. Sète (France).</w:t>
      </w:r>
    </w:p>
    <w:p w14:paraId="658AB5E8" w14:textId="77777777" w:rsidR="008758E7" w:rsidRDefault="00A11861">
      <w:pPr>
        <w:spacing w:line="240" w:lineRule="atLeast"/>
        <w:ind w:right="3"/>
        <w:jc w:val="both"/>
        <w:rPr>
          <w:rFonts w:ascii="Times New Roman" w:hAnsi="Times New Roman"/>
        </w:rPr>
      </w:pPr>
      <w:r>
        <w:rPr>
          <w:rFonts w:ascii="Times New Roman" w:hAnsi="Times New Roman"/>
          <w:b/>
          <w:u w:val="single"/>
        </w:rPr>
        <w:t>Qualifications</w:t>
      </w:r>
      <w:r w:rsidR="008758E7">
        <w:rPr>
          <w:rFonts w:ascii="Times New Roman" w:hAnsi="Times New Roman"/>
          <w:b/>
          <w:u w:val="single"/>
        </w:rPr>
        <w:t> :</w:t>
      </w:r>
    </w:p>
    <w:p w14:paraId="1571663E" w14:textId="77777777" w:rsidR="008758E7" w:rsidRPr="008D0267" w:rsidRDefault="008758E7" w:rsidP="005C4E77">
      <w:pPr>
        <w:tabs>
          <w:tab w:val="left" w:pos="284"/>
          <w:tab w:val="left" w:pos="3686"/>
          <w:tab w:val="left" w:pos="6663"/>
        </w:tabs>
        <w:spacing w:line="240" w:lineRule="atLeast"/>
        <w:ind w:right="3"/>
        <w:jc w:val="both"/>
        <w:rPr>
          <w:rFonts w:ascii="Times New Roman" w:hAnsi="Times New Roman"/>
          <w:lang w:val="es-ES"/>
        </w:rPr>
      </w:pPr>
      <w:r w:rsidRPr="008D0267">
        <w:rPr>
          <w:rFonts w:ascii="Times New Roman" w:hAnsi="Times New Roman"/>
          <w:lang w:val="es-ES"/>
        </w:rPr>
        <w:tab/>
        <w:t>M.B.B.S.</w:t>
      </w:r>
      <w:r w:rsidRPr="008D0267">
        <w:rPr>
          <w:rFonts w:ascii="Times New Roman" w:hAnsi="Times New Roman"/>
          <w:lang w:val="es-ES"/>
        </w:rPr>
        <w:tab/>
      </w:r>
      <w:r w:rsidRPr="008D0267">
        <w:rPr>
          <w:rFonts w:ascii="Times New Roman" w:hAnsi="Times New Roman"/>
          <w:lang w:val="es-ES"/>
        </w:rPr>
        <w:tab/>
        <w:t xml:space="preserve">Barcelona, </w:t>
      </w:r>
      <w:proofErr w:type="spellStart"/>
      <w:r w:rsidRPr="008D0267">
        <w:rPr>
          <w:rFonts w:ascii="Times New Roman" w:hAnsi="Times New Roman"/>
          <w:lang w:val="es-ES"/>
        </w:rPr>
        <w:t>Espagne</w:t>
      </w:r>
      <w:proofErr w:type="spellEnd"/>
      <w:r w:rsidRPr="008D0267">
        <w:rPr>
          <w:rFonts w:ascii="Times New Roman" w:hAnsi="Times New Roman"/>
          <w:lang w:val="es-ES"/>
        </w:rPr>
        <w:t>, 1981</w:t>
      </w:r>
    </w:p>
    <w:p w14:paraId="3A6C0DA6" w14:textId="77777777" w:rsidR="008758E7" w:rsidRPr="008D0267" w:rsidRDefault="008758E7" w:rsidP="005C4E77">
      <w:pPr>
        <w:tabs>
          <w:tab w:val="left" w:pos="284"/>
          <w:tab w:val="left" w:pos="3686"/>
          <w:tab w:val="left" w:pos="6663"/>
        </w:tabs>
        <w:spacing w:line="240" w:lineRule="atLeast"/>
        <w:ind w:right="3"/>
        <w:jc w:val="both"/>
        <w:rPr>
          <w:rFonts w:ascii="Times New Roman" w:hAnsi="Times New Roman"/>
          <w:lang w:val="es-ES"/>
        </w:rPr>
      </w:pPr>
      <w:r w:rsidRPr="008D0267">
        <w:rPr>
          <w:rFonts w:ascii="Times New Roman" w:hAnsi="Times New Roman"/>
          <w:lang w:val="es-ES"/>
        </w:rPr>
        <w:tab/>
        <w:t>M.D.B.S.</w:t>
      </w:r>
      <w:r w:rsidRPr="008D0267">
        <w:rPr>
          <w:rFonts w:ascii="Times New Roman" w:hAnsi="Times New Roman"/>
          <w:lang w:val="es-ES"/>
        </w:rPr>
        <w:tab/>
      </w:r>
      <w:r w:rsidRPr="008D0267">
        <w:rPr>
          <w:rFonts w:ascii="Times New Roman" w:hAnsi="Times New Roman"/>
          <w:lang w:val="es-ES"/>
        </w:rPr>
        <w:tab/>
        <w:t xml:space="preserve">Barcelona, </w:t>
      </w:r>
      <w:proofErr w:type="spellStart"/>
      <w:r w:rsidRPr="008D0267">
        <w:rPr>
          <w:rFonts w:ascii="Times New Roman" w:hAnsi="Times New Roman"/>
          <w:lang w:val="es-ES"/>
        </w:rPr>
        <w:t>Espagne</w:t>
      </w:r>
      <w:proofErr w:type="spellEnd"/>
      <w:r w:rsidRPr="008D0267">
        <w:rPr>
          <w:rFonts w:ascii="Times New Roman" w:hAnsi="Times New Roman"/>
          <w:lang w:val="es-ES"/>
        </w:rPr>
        <w:t>, 1984</w:t>
      </w:r>
    </w:p>
    <w:p w14:paraId="5E546AD3" w14:textId="77777777" w:rsidR="008758E7" w:rsidRDefault="008758E7" w:rsidP="005C4E77">
      <w:pPr>
        <w:tabs>
          <w:tab w:val="left" w:pos="284"/>
          <w:tab w:val="left" w:pos="3686"/>
          <w:tab w:val="left" w:pos="6663"/>
        </w:tabs>
        <w:spacing w:line="240" w:lineRule="atLeast"/>
        <w:ind w:right="3"/>
        <w:jc w:val="both"/>
        <w:rPr>
          <w:rFonts w:ascii="Times New Roman" w:hAnsi="Times New Roman"/>
        </w:rPr>
      </w:pPr>
      <w:r w:rsidRPr="008D0267">
        <w:rPr>
          <w:rFonts w:ascii="Times New Roman" w:hAnsi="Times New Roman"/>
          <w:lang w:val="es-ES"/>
        </w:rPr>
        <w:tab/>
      </w:r>
      <w:proofErr w:type="spellStart"/>
      <w:r>
        <w:rPr>
          <w:rFonts w:ascii="Times New Roman" w:hAnsi="Times New Roman"/>
        </w:rPr>
        <w:t>Renal</w:t>
      </w:r>
      <w:proofErr w:type="spellEnd"/>
      <w:r>
        <w:rPr>
          <w:rFonts w:ascii="Times New Roman" w:hAnsi="Times New Roman"/>
        </w:rPr>
        <w:t xml:space="preserve"> </w:t>
      </w:r>
      <w:proofErr w:type="spellStart"/>
      <w:r>
        <w:rPr>
          <w:rFonts w:ascii="Times New Roman" w:hAnsi="Times New Roman"/>
        </w:rPr>
        <w:t>Physician</w:t>
      </w:r>
      <w:proofErr w:type="spellEnd"/>
      <w:r>
        <w:rPr>
          <w:rFonts w:ascii="Times New Roman" w:hAnsi="Times New Roman"/>
        </w:rPr>
        <w:tab/>
      </w:r>
      <w:r>
        <w:rPr>
          <w:rFonts w:ascii="Times New Roman" w:hAnsi="Times New Roman"/>
        </w:rPr>
        <w:tab/>
        <w:t>Montpellier, France, 1987</w:t>
      </w:r>
    </w:p>
    <w:p w14:paraId="67931277" w14:textId="77777777" w:rsidR="008758E7" w:rsidRDefault="008758E7" w:rsidP="005C4E77">
      <w:pPr>
        <w:tabs>
          <w:tab w:val="left" w:pos="284"/>
          <w:tab w:val="left" w:pos="3686"/>
          <w:tab w:val="left" w:pos="6663"/>
        </w:tabs>
        <w:spacing w:line="240" w:lineRule="atLeast"/>
        <w:ind w:right="3"/>
        <w:jc w:val="both"/>
        <w:rPr>
          <w:rFonts w:ascii="Times New Roman" w:hAnsi="Times New Roman"/>
        </w:rPr>
      </w:pPr>
      <w:r>
        <w:rPr>
          <w:rFonts w:ascii="Times New Roman" w:hAnsi="Times New Roman"/>
        </w:rPr>
        <w:tab/>
        <w:t>Ph. D. “</w:t>
      </w:r>
      <w:proofErr w:type="spellStart"/>
      <w:r>
        <w:rPr>
          <w:rFonts w:ascii="Times New Roman" w:hAnsi="Times New Roman"/>
          <w:i/>
        </w:rPr>
        <w:t>European</w:t>
      </w:r>
      <w:proofErr w:type="spellEnd"/>
      <w:r>
        <w:rPr>
          <w:rFonts w:ascii="Times New Roman" w:hAnsi="Times New Roman"/>
          <w:i/>
        </w:rPr>
        <w:t xml:space="preserve"> Label”</w:t>
      </w:r>
      <w:r>
        <w:rPr>
          <w:rFonts w:ascii="Times New Roman" w:hAnsi="Times New Roman"/>
        </w:rPr>
        <w:tab/>
      </w:r>
      <w:r>
        <w:rPr>
          <w:rFonts w:ascii="Times New Roman" w:hAnsi="Times New Roman"/>
        </w:rPr>
        <w:tab/>
        <w:t>Montpellier, France, 1994</w:t>
      </w:r>
    </w:p>
    <w:p w14:paraId="10385C10" w14:textId="77777777" w:rsidR="008758E7" w:rsidRDefault="008758E7" w:rsidP="005C4E77">
      <w:pPr>
        <w:tabs>
          <w:tab w:val="left" w:pos="284"/>
          <w:tab w:val="left" w:pos="3686"/>
          <w:tab w:val="left" w:pos="6663"/>
        </w:tabs>
        <w:spacing w:line="240" w:lineRule="atLeast"/>
        <w:ind w:right="3"/>
        <w:jc w:val="both"/>
        <w:rPr>
          <w:rFonts w:ascii="Times New Roman" w:hAnsi="Times New Roman"/>
        </w:rPr>
      </w:pPr>
      <w:r>
        <w:rPr>
          <w:rFonts w:ascii="Times New Roman" w:hAnsi="Times New Roman"/>
        </w:rPr>
        <w:tab/>
        <w:t>Habilitation Diriger Recherches</w:t>
      </w:r>
      <w:r>
        <w:rPr>
          <w:rFonts w:ascii="Times New Roman" w:hAnsi="Times New Roman"/>
        </w:rPr>
        <w:tab/>
      </w:r>
      <w:r>
        <w:rPr>
          <w:rFonts w:ascii="Times New Roman" w:hAnsi="Times New Roman"/>
        </w:rPr>
        <w:tab/>
        <w:t>Montpellier, France, 1995</w:t>
      </w:r>
    </w:p>
    <w:p w14:paraId="5D309CD0" w14:textId="77777777" w:rsidR="008758E7" w:rsidRDefault="008758E7">
      <w:pPr>
        <w:spacing w:line="240" w:lineRule="atLeast"/>
        <w:ind w:right="3"/>
        <w:jc w:val="both"/>
        <w:rPr>
          <w:rFonts w:ascii="Times New Roman" w:hAnsi="Times New Roman"/>
        </w:rPr>
      </w:pPr>
    </w:p>
    <w:p w14:paraId="2CFCD0F3" w14:textId="77777777" w:rsidR="008758E7" w:rsidRPr="008D0267" w:rsidRDefault="008758E7">
      <w:pPr>
        <w:ind w:left="2832" w:right="141" w:hanging="2832"/>
        <w:rPr>
          <w:rFonts w:ascii="Times New Roman" w:hAnsi="Times New Roman"/>
          <w:lang w:val="es-ES"/>
        </w:rPr>
      </w:pPr>
      <w:proofErr w:type="spellStart"/>
      <w:r w:rsidRPr="008D0267">
        <w:rPr>
          <w:rFonts w:ascii="Times New Roman" w:hAnsi="Times New Roman"/>
          <w:b/>
          <w:u w:val="single"/>
          <w:lang w:val="es-ES"/>
        </w:rPr>
        <w:t>Clinical</w:t>
      </w:r>
      <w:proofErr w:type="spellEnd"/>
      <w:r w:rsidRPr="008D0267">
        <w:rPr>
          <w:rFonts w:ascii="Times New Roman" w:hAnsi="Times New Roman"/>
          <w:b/>
          <w:u w:val="single"/>
          <w:lang w:val="es-ES"/>
        </w:rPr>
        <w:t xml:space="preserve"> </w:t>
      </w:r>
      <w:proofErr w:type="spellStart"/>
      <w:r w:rsidRPr="008D0267">
        <w:rPr>
          <w:rFonts w:ascii="Times New Roman" w:hAnsi="Times New Roman"/>
          <w:b/>
          <w:u w:val="single"/>
          <w:lang w:val="es-ES"/>
        </w:rPr>
        <w:t>Activity</w:t>
      </w:r>
      <w:proofErr w:type="spellEnd"/>
      <w:r w:rsidRPr="008D0267">
        <w:rPr>
          <w:rFonts w:ascii="Times New Roman" w:hAnsi="Times New Roman"/>
          <w:b/>
          <w:lang w:val="es-ES"/>
        </w:rPr>
        <w:t>:</w:t>
      </w:r>
    </w:p>
    <w:p w14:paraId="79E8B7A4" w14:textId="77777777" w:rsidR="008758E7" w:rsidRDefault="008758E7">
      <w:pPr>
        <w:ind w:left="1418" w:right="141" w:hanging="1418"/>
        <w:jc w:val="both"/>
        <w:rPr>
          <w:rFonts w:ascii="Times New Roman" w:hAnsi="Times New Roman"/>
        </w:rPr>
      </w:pPr>
      <w:r w:rsidRPr="008D0267">
        <w:rPr>
          <w:rFonts w:ascii="Times New Roman" w:hAnsi="Times New Roman"/>
          <w:lang w:val="es-ES"/>
        </w:rPr>
        <w:t>1981-1982</w:t>
      </w:r>
      <w:r w:rsidRPr="008D0267">
        <w:rPr>
          <w:rFonts w:ascii="Times New Roman" w:hAnsi="Times New Roman"/>
          <w:lang w:val="es-ES"/>
        </w:rPr>
        <w:tab/>
        <w:t xml:space="preserve">Médico Interno. </w:t>
      </w:r>
      <w:proofErr w:type="spellStart"/>
      <w:r w:rsidRPr="008D0267">
        <w:rPr>
          <w:rFonts w:ascii="Times New Roman" w:hAnsi="Times New Roman"/>
          <w:lang w:val="es-ES"/>
        </w:rPr>
        <w:t>Sevicio</w:t>
      </w:r>
      <w:proofErr w:type="spellEnd"/>
      <w:r w:rsidRPr="008D0267">
        <w:rPr>
          <w:rFonts w:ascii="Times New Roman" w:hAnsi="Times New Roman"/>
          <w:lang w:val="es-ES"/>
        </w:rPr>
        <w:t xml:space="preserve"> de </w:t>
      </w:r>
      <w:proofErr w:type="spellStart"/>
      <w:r w:rsidRPr="008D0267">
        <w:rPr>
          <w:rFonts w:ascii="Times New Roman" w:hAnsi="Times New Roman"/>
          <w:lang w:val="es-ES"/>
        </w:rPr>
        <w:t>Nefrologia</w:t>
      </w:r>
      <w:proofErr w:type="spellEnd"/>
      <w:r w:rsidRPr="008D0267">
        <w:rPr>
          <w:rFonts w:ascii="Times New Roman" w:hAnsi="Times New Roman"/>
          <w:lang w:val="es-ES"/>
        </w:rPr>
        <w:t xml:space="preserve">. </w:t>
      </w:r>
      <w:r>
        <w:rPr>
          <w:rFonts w:ascii="Times New Roman" w:hAnsi="Times New Roman"/>
        </w:rPr>
        <w:t xml:space="preserve">Hospital </w:t>
      </w:r>
      <w:proofErr w:type="spellStart"/>
      <w:r>
        <w:rPr>
          <w:rFonts w:ascii="Times New Roman" w:hAnsi="Times New Roman"/>
        </w:rPr>
        <w:t>Arnau</w:t>
      </w:r>
      <w:proofErr w:type="spellEnd"/>
      <w:r>
        <w:rPr>
          <w:rFonts w:ascii="Times New Roman" w:hAnsi="Times New Roman"/>
        </w:rPr>
        <w:t xml:space="preserve"> de </w:t>
      </w:r>
      <w:proofErr w:type="spellStart"/>
      <w:r>
        <w:rPr>
          <w:rFonts w:ascii="Times New Roman" w:hAnsi="Times New Roman"/>
        </w:rPr>
        <w:t>Vilanova</w:t>
      </w:r>
      <w:proofErr w:type="spellEnd"/>
      <w:r>
        <w:rPr>
          <w:rFonts w:ascii="Times New Roman" w:hAnsi="Times New Roman"/>
        </w:rPr>
        <w:t xml:space="preserve">. </w:t>
      </w:r>
      <w:proofErr w:type="spellStart"/>
      <w:r>
        <w:rPr>
          <w:rFonts w:ascii="Times New Roman" w:hAnsi="Times New Roman"/>
        </w:rPr>
        <w:t>Lleida</w:t>
      </w:r>
      <w:proofErr w:type="spellEnd"/>
      <w:r>
        <w:rPr>
          <w:rFonts w:ascii="Times New Roman" w:hAnsi="Times New Roman"/>
        </w:rPr>
        <w:t xml:space="preserve">. </w:t>
      </w:r>
      <w:proofErr w:type="spellStart"/>
      <w:r>
        <w:rPr>
          <w:rFonts w:ascii="Times New Roman" w:hAnsi="Times New Roman"/>
        </w:rPr>
        <w:t>Universitat</w:t>
      </w:r>
      <w:proofErr w:type="spellEnd"/>
      <w:r>
        <w:rPr>
          <w:rFonts w:ascii="Times New Roman" w:hAnsi="Times New Roman"/>
        </w:rPr>
        <w:t xml:space="preserve"> de Barcelona, Espagne.</w:t>
      </w:r>
    </w:p>
    <w:p w14:paraId="6FDA05B6" w14:textId="77777777" w:rsidR="008758E7" w:rsidRDefault="008758E7">
      <w:pPr>
        <w:pStyle w:val="Corpsdetexte"/>
      </w:pPr>
      <w:r>
        <w:t>1983 -1987</w:t>
      </w:r>
      <w:r>
        <w:tab/>
        <w:t>Médecin attaché. Service de Néphrologie. Hôpital Lapeyronie. CHU Montpellier, 1996 - 2001</w:t>
      </w:r>
      <w:r>
        <w:tab/>
        <w:t>France.</w:t>
      </w:r>
    </w:p>
    <w:p w14:paraId="1A1A1021" w14:textId="77777777" w:rsidR="008758E7" w:rsidRDefault="008758E7">
      <w:pPr>
        <w:ind w:left="1418" w:right="141" w:hanging="1418"/>
        <w:jc w:val="both"/>
        <w:rPr>
          <w:rFonts w:ascii="Times New Roman" w:hAnsi="Times New Roman"/>
        </w:rPr>
      </w:pPr>
      <w:r>
        <w:rPr>
          <w:rFonts w:ascii="Times New Roman" w:hAnsi="Times New Roman"/>
          <w:lang w:val="en-GB"/>
        </w:rPr>
        <w:t>1988 - 1990</w:t>
      </w:r>
      <w:r>
        <w:rPr>
          <w:rFonts w:ascii="Times New Roman" w:hAnsi="Times New Roman"/>
          <w:lang w:val="en-GB"/>
        </w:rPr>
        <w:tab/>
        <w:t xml:space="preserve">Medical Practitioner. Prince Henry's Hospital. </w:t>
      </w:r>
      <w:proofErr w:type="spellStart"/>
      <w:r w:rsidRPr="008D0267">
        <w:rPr>
          <w:rFonts w:ascii="Times New Roman" w:hAnsi="Times New Roman"/>
        </w:rPr>
        <w:t>Monash</w:t>
      </w:r>
      <w:proofErr w:type="spellEnd"/>
      <w:r w:rsidRPr="008D0267">
        <w:rPr>
          <w:rFonts w:ascii="Times New Roman" w:hAnsi="Times New Roman"/>
        </w:rPr>
        <w:t xml:space="preserve"> </w:t>
      </w:r>
      <w:proofErr w:type="spellStart"/>
      <w:r w:rsidRPr="008D0267">
        <w:rPr>
          <w:rFonts w:ascii="Times New Roman" w:hAnsi="Times New Roman"/>
        </w:rPr>
        <w:t>Medical</w:t>
      </w:r>
      <w:proofErr w:type="spellEnd"/>
      <w:r w:rsidRPr="008D0267">
        <w:rPr>
          <w:rFonts w:ascii="Times New Roman" w:hAnsi="Times New Roman"/>
        </w:rPr>
        <w:t xml:space="preserve"> Centre. </w:t>
      </w:r>
      <w:r>
        <w:rPr>
          <w:rFonts w:ascii="Times New Roman" w:hAnsi="Times New Roman"/>
        </w:rPr>
        <w:t xml:space="preserve">Melbourne, </w:t>
      </w:r>
      <w:proofErr w:type="spellStart"/>
      <w:r>
        <w:rPr>
          <w:rFonts w:ascii="Times New Roman" w:hAnsi="Times New Roman"/>
        </w:rPr>
        <w:t>Australia</w:t>
      </w:r>
      <w:proofErr w:type="spellEnd"/>
      <w:r>
        <w:rPr>
          <w:rFonts w:ascii="Times New Roman" w:hAnsi="Times New Roman"/>
        </w:rPr>
        <w:t>.</w:t>
      </w:r>
    </w:p>
    <w:p w14:paraId="74E982F3" w14:textId="77777777" w:rsidR="008758E7" w:rsidRDefault="008758E7">
      <w:pPr>
        <w:ind w:left="1418" w:right="141" w:hanging="1418"/>
        <w:jc w:val="both"/>
        <w:rPr>
          <w:rFonts w:ascii="Times New Roman" w:hAnsi="Times New Roman"/>
        </w:rPr>
      </w:pPr>
      <w:r>
        <w:rPr>
          <w:rFonts w:ascii="Times New Roman" w:hAnsi="Times New Roman"/>
        </w:rPr>
        <w:t>1990- 2000</w:t>
      </w:r>
      <w:r>
        <w:rPr>
          <w:rFonts w:ascii="Times New Roman" w:hAnsi="Times New Roman"/>
        </w:rPr>
        <w:tab/>
        <w:t>Médecin Néphrologue. AIDER Montpellier. France</w:t>
      </w:r>
    </w:p>
    <w:p w14:paraId="3D5190A0" w14:textId="77777777" w:rsidR="008758E7" w:rsidRDefault="008758E7">
      <w:pPr>
        <w:ind w:left="1418" w:right="141" w:hanging="1418"/>
        <w:jc w:val="both"/>
        <w:rPr>
          <w:rFonts w:ascii="Times New Roman" w:hAnsi="Times New Roman"/>
        </w:rPr>
      </w:pPr>
      <w:r>
        <w:rPr>
          <w:rFonts w:ascii="Times New Roman" w:hAnsi="Times New Roman"/>
        </w:rPr>
        <w:t>2002 -</w:t>
      </w:r>
      <w:r>
        <w:rPr>
          <w:rFonts w:ascii="Times New Roman" w:hAnsi="Times New Roman"/>
        </w:rPr>
        <w:tab/>
        <w:t>Médecin attaché. Service de Néphrologie. Hôpital Lapeyronie. CHU Montpellier.</w:t>
      </w:r>
    </w:p>
    <w:p w14:paraId="7D2616C6" w14:textId="77777777" w:rsidR="00AD3B7A" w:rsidRDefault="00AD3B7A">
      <w:pPr>
        <w:ind w:left="1418" w:right="141" w:hanging="1418"/>
        <w:jc w:val="both"/>
        <w:rPr>
          <w:rFonts w:ascii="Times New Roman" w:hAnsi="Times New Roman"/>
        </w:rPr>
      </w:pPr>
      <w:r>
        <w:rPr>
          <w:rFonts w:ascii="Times New Roman" w:hAnsi="Times New Roman"/>
        </w:rPr>
        <w:t>2003 -</w:t>
      </w:r>
      <w:r>
        <w:rPr>
          <w:rFonts w:ascii="Times New Roman" w:hAnsi="Times New Roman"/>
        </w:rPr>
        <w:tab/>
        <w:t xml:space="preserve">Médecin Néphrologue. </w:t>
      </w:r>
      <w:r w:rsidR="005F6F12">
        <w:rPr>
          <w:rFonts w:ascii="Times New Roman" w:hAnsi="Times New Roman"/>
        </w:rPr>
        <w:t>Néphrologie</w:t>
      </w:r>
      <w:r>
        <w:rPr>
          <w:rFonts w:ascii="Times New Roman" w:hAnsi="Times New Roman"/>
        </w:rPr>
        <w:t xml:space="preserve"> </w:t>
      </w:r>
      <w:r w:rsidR="005F6F12">
        <w:rPr>
          <w:rFonts w:ascii="Times New Roman" w:hAnsi="Times New Roman"/>
        </w:rPr>
        <w:t>D</w:t>
      </w:r>
      <w:r>
        <w:rPr>
          <w:rFonts w:ascii="Times New Roman" w:hAnsi="Times New Roman"/>
        </w:rPr>
        <w:t xml:space="preserve">ialyse St Guilhem </w:t>
      </w:r>
      <w:r w:rsidR="005F6F12">
        <w:rPr>
          <w:rFonts w:ascii="Times New Roman" w:hAnsi="Times New Roman"/>
        </w:rPr>
        <w:t>(Sète)</w:t>
      </w:r>
      <w:r>
        <w:rPr>
          <w:rFonts w:ascii="Times New Roman" w:hAnsi="Times New Roman"/>
        </w:rPr>
        <w:t>.</w:t>
      </w:r>
    </w:p>
    <w:p w14:paraId="3944A32A" w14:textId="77777777" w:rsidR="00AD3B7A" w:rsidRDefault="00AD3B7A">
      <w:pPr>
        <w:ind w:left="1418" w:right="141" w:hanging="1418"/>
        <w:jc w:val="both"/>
        <w:rPr>
          <w:rFonts w:ascii="Times New Roman" w:hAnsi="Times New Roman"/>
        </w:rPr>
      </w:pPr>
    </w:p>
    <w:p w14:paraId="19345834" w14:textId="77777777" w:rsidR="008758E7" w:rsidRPr="008D0267" w:rsidRDefault="008758E7">
      <w:pPr>
        <w:ind w:left="1418" w:right="141" w:hanging="1418"/>
        <w:jc w:val="both"/>
        <w:rPr>
          <w:rFonts w:ascii="Times New Roman" w:hAnsi="Times New Roman"/>
          <w:lang w:val="es-ES"/>
        </w:rPr>
      </w:pPr>
      <w:proofErr w:type="spellStart"/>
      <w:r w:rsidRPr="008D0267">
        <w:rPr>
          <w:rFonts w:ascii="Times New Roman" w:hAnsi="Times New Roman"/>
          <w:b/>
          <w:u w:val="single"/>
          <w:lang w:val="es-ES"/>
        </w:rPr>
        <w:t>Research</w:t>
      </w:r>
      <w:proofErr w:type="spellEnd"/>
      <w:r w:rsidRPr="008D0267">
        <w:rPr>
          <w:rFonts w:ascii="Times New Roman" w:hAnsi="Times New Roman"/>
          <w:b/>
          <w:u w:val="single"/>
          <w:lang w:val="es-ES"/>
        </w:rPr>
        <w:t xml:space="preserve"> </w:t>
      </w:r>
      <w:proofErr w:type="spellStart"/>
      <w:r w:rsidRPr="008D0267">
        <w:rPr>
          <w:rFonts w:ascii="Times New Roman" w:hAnsi="Times New Roman"/>
          <w:b/>
          <w:u w:val="single"/>
          <w:lang w:val="es-ES"/>
        </w:rPr>
        <w:t>Activity</w:t>
      </w:r>
      <w:proofErr w:type="spellEnd"/>
      <w:r w:rsidRPr="008D0267">
        <w:rPr>
          <w:rFonts w:ascii="Times New Roman" w:hAnsi="Times New Roman"/>
          <w:lang w:val="es-ES"/>
        </w:rPr>
        <w:t>:</w:t>
      </w:r>
    </w:p>
    <w:p w14:paraId="0828837C" w14:textId="77777777" w:rsidR="008758E7" w:rsidRDefault="008758E7">
      <w:pPr>
        <w:ind w:left="1418" w:right="141" w:hanging="1418"/>
        <w:jc w:val="both"/>
        <w:rPr>
          <w:rFonts w:ascii="Times New Roman" w:hAnsi="Times New Roman"/>
        </w:rPr>
      </w:pPr>
      <w:r w:rsidRPr="008D0267">
        <w:rPr>
          <w:rFonts w:ascii="Times New Roman" w:hAnsi="Times New Roman"/>
          <w:lang w:val="es-ES"/>
        </w:rPr>
        <w:t>1985-1986</w:t>
      </w:r>
      <w:r w:rsidRPr="008D0267">
        <w:rPr>
          <w:rFonts w:ascii="Times New Roman" w:hAnsi="Times New Roman"/>
          <w:lang w:val="es-ES"/>
        </w:rPr>
        <w:tab/>
        <w:t xml:space="preserve">Investigador. Ministerio de Educación y Ciencia. </w:t>
      </w:r>
      <w:r>
        <w:rPr>
          <w:rFonts w:ascii="Times New Roman" w:hAnsi="Times New Roman"/>
        </w:rPr>
        <w:t>Gouvernement Espagnol.</w:t>
      </w:r>
    </w:p>
    <w:p w14:paraId="1548CF31" w14:textId="77777777" w:rsidR="008758E7" w:rsidRDefault="008758E7">
      <w:pPr>
        <w:ind w:left="1418" w:right="141" w:hanging="1418"/>
        <w:jc w:val="both"/>
        <w:rPr>
          <w:rFonts w:ascii="Times New Roman" w:hAnsi="Times New Roman"/>
        </w:rPr>
      </w:pPr>
      <w:r>
        <w:rPr>
          <w:rFonts w:ascii="Times New Roman" w:hAnsi="Times New Roman"/>
        </w:rPr>
        <w:t>1986</w:t>
      </w:r>
      <w:r>
        <w:rPr>
          <w:rFonts w:ascii="Times New Roman" w:hAnsi="Times New Roman"/>
        </w:rPr>
        <w:tab/>
        <w:t xml:space="preserve">Chargé de recherche </w:t>
      </w:r>
      <w:proofErr w:type="gramStart"/>
      <w:r>
        <w:rPr>
          <w:rFonts w:ascii="Times New Roman" w:hAnsi="Times New Roman"/>
        </w:rPr>
        <w:t>associé;</w:t>
      </w:r>
      <w:proofErr w:type="gramEnd"/>
      <w:r>
        <w:rPr>
          <w:rFonts w:ascii="Times New Roman" w:hAnsi="Times New Roman"/>
        </w:rPr>
        <w:t xml:space="preserve"> </w:t>
      </w:r>
      <w:r>
        <w:rPr>
          <w:rFonts w:ascii="Times New Roman" w:hAnsi="Times New Roman"/>
          <w:i/>
        </w:rPr>
        <w:t>poste vert</w:t>
      </w:r>
      <w:r>
        <w:rPr>
          <w:rFonts w:ascii="Times New Roman" w:hAnsi="Times New Roman"/>
        </w:rPr>
        <w:t xml:space="preserve"> INSERM U249. Montpellier, France.</w:t>
      </w:r>
    </w:p>
    <w:p w14:paraId="2541458C" w14:textId="77777777" w:rsidR="008758E7" w:rsidRDefault="008758E7">
      <w:pPr>
        <w:ind w:left="1418" w:right="141" w:hanging="1418"/>
        <w:jc w:val="both"/>
        <w:rPr>
          <w:rFonts w:ascii="Times New Roman" w:hAnsi="Times New Roman"/>
        </w:rPr>
      </w:pPr>
      <w:r>
        <w:rPr>
          <w:rFonts w:ascii="Times New Roman" w:hAnsi="Times New Roman"/>
        </w:rPr>
        <w:t>1987</w:t>
      </w:r>
      <w:r>
        <w:rPr>
          <w:rFonts w:ascii="Times New Roman" w:hAnsi="Times New Roman"/>
        </w:rPr>
        <w:tab/>
        <w:t xml:space="preserve">Chargé de recherche </w:t>
      </w:r>
      <w:proofErr w:type="gramStart"/>
      <w:r>
        <w:rPr>
          <w:rFonts w:ascii="Times New Roman" w:hAnsi="Times New Roman"/>
        </w:rPr>
        <w:t>associé;</w:t>
      </w:r>
      <w:proofErr w:type="gramEnd"/>
      <w:r>
        <w:rPr>
          <w:rFonts w:ascii="Times New Roman" w:hAnsi="Times New Roman"/>
        </w:rPr>
        <w:t xml:space="preserve"> </w:t>
      </w:r>
      <w:r>
        <w:rPr>
          <w:rFonts w:ascii="Times New Roman" w:hAnsi="Times New Roman"/>
          <w:i/>
        </w:rPr>
        <w:t>poste rouge</w:t>
      </w:r>
      <w:r>
        <w:rPr>
          <w:rFonts w:ascii="Times New Roman" w:hAnsi="Times New Roman"/>
        </w:rPr>
        <w:t xml:space="preserve"> CNRS UPR 8402 Montpellier, France.</w:t>
      </w:r>
    </w:p>
    <w:p w14:paraId="5415CEEB" w14:textId="77777777" w:rsidR="008758E7" w:rsidRDefault="008758E7">
      <w:pPr>
        <w:ind w:left="1418" w:right="141" w:hanging="1418"/>
        <w:jc w:val="both"/>
        <w:rPr>
          <w:rFonts w:ascii="Times New Roman" w:hAnsi="Times New Roman"/>
          <w:lang w:val="en-GB"/>
        </w:rPr>
      </w:pPr>
      <w:r>
        <w:rPr>
          <w:rFonts w:ascii="Times New Roman" w:hAnsi="Times New Roman"/>
          <w:lang w:val="en-GB"/>
        </w:rPr>
        <w:t>1988-1990</w:t>
      </w:r>
      <w:r>
        <w:rPr>
          <w:rFonts w:ascii="Times New Roman" w:hAnsi="Times New Roman"/>
          <w:lang w:val="en-GB"/>
        </w:rPr>
        <w:tab/>
        <w:t xml:space="preserve">Senior research fellow. </w:t>
      </w:r>
      <w:smartTag w:uri="urn:schemas-microsoft-com:office:smarttags" w:element="place">
        <w:smartTag w:uri="urn:schemas-microsoft-com:office:smarttags" w:element="PlaceName">
          <w:r>
            <w:rPr>
              <w:rFonts w:ascii="Times New Roman" w:hAnsi="Times New Roman"/>
              <w:lang w:val="en-GB"/>
            </w:rPr>
            <w:t>Monash</w:t>
          </w:r>
        </w:smartTag>
        <w:r>
          <w:rPr>
            <w:rFonts w:ascii="Times New Roman" w:hAnsi="Times New Roman"/>
            <w:lang w:val="en-GB"/>
          </w:rPr>
          <w:t xml:space="preserve"> </w:t>
        </w:r>
        <w:smartTag w:uri="urn:schemas-microsoft-com:office:smarttags" w:element="PlaceType">
          <w:r>
            <w:rPr>
              <w:rFonts w:ascii="Times New Roman" w:hAnsi="Times New Roman"/>
              <w:lang w:val="en-GB"/>
            </w:rPr>
            <w:t>University</w:t>
          </w:r>
        </w:smartTag>
      </w:smartTag>
      <w:r>
        <w:rPr>
          <w:rFonts w:ascii="Times New Roman" w:hAnsi="Times New Roman"/>
          <w:lang w:val="en-GB"/>
        </w:rPr>
        <w:t xml:space="preserve">, </w:t>
      </w:r>
      <w:smartTag w:uri="urn:schemas-microsoft-com:office:smarttags" w:element="place">
        <w:smartTag w:uri="urn:schemas-microsoft-com:office:smarttags" w:element="City">
          <w:r>
            <w:rPr>
              <w:rFonts w:ascii="Times New Roman" w:hAnsi="Times New Roman"/>
              <w:lang w:val="en-GB"/>
            </w:rPr>
            <w:t>Melbourne</w:t>
          </w:r>
        </w:smartTag>
        <w:r>
          <w:rPr>
            <w:rFonts w:ascii="Times New Roman" w:hAnsi="Times New Roman"/>
            <w:lang w:val="en-GB"/>
          </w:rPr>
          <w:t xml:space="preserve">, </w:t>
        </w:r>
        <w:smartTag w:uri="urn:schemas-microsoft-com:office:smarttags" w:element="country-region">
          <w:r>
            <w:rPr>
              <w:rFonts w:ascii="Times New Roman" w:hAnsi="Times New Roman"/>
              <w:lang w:val="en-GB"/>
            </w:rPr>
            <w:t>Australia</w:t>
          </w:r>
        </w:smartTag>
      </w:smartTag>
      <w:r>
        <w:rPr>
          <w:rFonts w:ascii="Times New Roman" w:hAnsi="Times New Roman"/>
          <w:lang w:val="en-GB"/>
        </w:rPr>
        <w:t>.</w:t>
      </w:r>
    </w:p>
    <w:p w14:paraId="63AFFD03" w14:textId="77777777" w:rsidR="008758E7" w:rsidRDefault="008758E7">
      <w:pPr>
        <w:ind w:left="1418" w:right="141" w:hanging="1418"/>
        <w:jc w:val="both"/>
        <w:rPr>
          <w:rFonts w:ascii="Times New Roman" w:hAnsi="Times New Roman"/>
        </w:rPr>
      </w:pPr>
      <w:r w:rsidRPr="008D0267">
        <w:rPr>
          <w:rFonts w:ascii="Times New Roman" w:hAnsi="Times New Roman"/>
          <w:lang w:val="es-ES"/>
        </w:rPr>
        <w:t>1988-1990</w:t>
      </w:r>
      <w:r w:rsidRPr="008D0267">
        <w:rPr>
          <w:rFonts w:ascii="Times New Roman" w:hAnsi="Times New Roman"/>
          <w:lang w:val="es-ES"/>
        </w:rPr>
        <w:tab/>
        <w:t xml:space="preserve">Investigador. Ministerio de Educación y Ciencia. </w:t>
      </w:r>
      <w:r>
        <w:rPr>
          <w:rFonts w:ascii="Times New Roman" w:hAnsi="Times New Roman"/>
        </w:rPr>
        <w:t>Gouvernement Espagnol.</w:t>
      </w:r>
    </w:p>
    <w:p w14:paraId="718A4EA7" w14:textId="77777777" w:rsidR="008758E7" w:rsidRDefault="008758E7">
      <w:pPr>
        <w:ind w:left="1418" w:right="141" w:hanging="1418"/>
        <w:jc w:val="both"/>
        <w:rPr>
          <w:rFonts w:ascii="Times New Roman" w:hAnsi="Times New Roman"/>
        </w:rPr>
      </w:pPr>
      <w:r>
        <w:rPr>
          <w:rFonts w:ascii="Times New Roman" w:hAnsi="Times New Roman"/>
        </w:rPr>
        <w:t>1990-1997</w:t>
      </w:r>
      <w:r>
        <w:rPr>
          <w:rFonts w:ascii="Times New Roman" w:hAnsi="Times New Roman"/>
        </w:rPr>
        <w:tab/>
        <w:t>Chercheur CRBM, CNRS UP9008, Montpellier France.</w:t>
      </w:r>
    </w:p>
    <w:p w14:paraId="61F85274" w14:textId="77777777" w:rsidR="008758E7" w:rsidRDefault="008758E7">
      <w:pPr>
        <w:numPr>
          <w:ilvl w:val="1"/>
          <w:numId w:val="3"/>
        </w:numPr>
        <w:tabs>
          <w:tab w:val="left" w:pos="284"/>
        </w:tabs>
        <w:ind w:right="141"/>
        <w:jc w:val="both"/>
        <w:rPr>
          <w:rFonts w:ascii="Times New Roman" w:hAnsi="Times New Roman"/>
        </w:rPr>
      </w:pPr>
      <w:r>
        <w:rPr>
          <w:rFonts w:ascii="Times New Roman" w:hAnsi="Times New Roman"/>
        </w:rPr>
        <w:t>Chercheur, chef de groupe, IGH, CNRS UPR1142, Montpellier France.</w:t>
      </w:r>
    </w:p>
    <w:p w14:paraId="0E801AAA" w14:textId="77777777" w:rsidR="008758E7" w:rsidRDefault="008758E7">
      <w:pPr>
        <w:tabs>
          <w:tab w:val="left" w:pos="284"/>
        </w:tabs>
        <w:ind w:right="141"/>
        <w:jc w:val="both"/>
        <w:rPr>
          <w:rFonts w:ascii="Times New Roman" w:hAnsi="Times New Roman"/>
        </w:rPr>
      </w:pPr>
      <w:r>
        <w:rPr>
          <w:rFonts w:ascii="Times New Roman" w:hAnsi="Times New Roman"/>
        </w:rPr>
        <w:t>2001- 2002</w:t>
      </w:r>
      <w:r>
        <w:rPr>
          <w:rFonts w:ascii="Times New Roman" w:hAnsi="Times New Roman"/>
        </w:rPr>
        <w:tab/>
        <w:t>Directeur de recherche CNRS. IGH, CNRS UPR1142, Montpellier, France.</w:t>
      </w:r>
    </w:p>
    <w:p w14:paraId="638B9C29" w14:textId="77777777" w:rsidR="008758E7" w:rsidRDefault="000D353B" w:rsidP="000D353B">
      <w:pPr>
        <w:tabs>
          <w:tab w:val="left" w:pos="4395"/>
        </w:tabs>
        <w:ind w:right="141"/>
        <w:jc w:val="both"/>
        <w:rPr>
          <w:rFonts w:ascii="Times New Roman" w:hAnsi="Times New Roman"/>
        </w:rPr>
      </w:pPr>
      <w:r>
        <w:rPr>
          <w:rFonts w:ascii="Times New Roman" w:hAnsi="Times New Roman"/>
        </w:rPr>
        <w:t>2003 -</w:t>
      </w:r>
      <w:r w:rsidR="00A11861">
        <w:rPr>
          <w:rFonts w:ascii="Times New Roman" w:hAnsi="Times New Roman"/>
        </w:rPr>
        <w:t xml:space="preserve"> 2005</w:t>
      </w:r>
      <w:r>
        <w:rPr>
          <w:rFonts w:ascii="Times New Roman" w:hAnsi="Times New Roman"/>
        </w:rPr>
        <w:tab/>
        <w:t>LGF, CNRS UPR 2580</w:t>
      </w:r>
      <w:r w:rsidR="008758E7">
        <w:rPr>
          <w:rFonts w:ascii="Times New Roman" w:hAnsi="Times New Roman"/>
        </w:rPr>
        <w:t>, Montpellier, France</w:t>
      </w:r>
    </w:p>
    <w:p w14:paraId="7DF2B7C5" w14:textId="77777777" w:rsidR="008758E7" w:rsidRDefault="00A11861">
      <w:pPr>
        <w:tabs>
          <w:tab w:val="left" w:pos="142"/>
          <w:tab w:val="left" w:pos="1134"/>
        </w:tabs>
        <w:ind w:left="1418" w:right="141" w:hanging="1418"/>
        <w:jc w:val="both"/>
        <w:rPr>
          <w:rFonts w:ascii="Times New Roman" w:hAnsi="Times New Roman"/>
        </w:rPr>
      </w:pPr>
      <w:r>
        <w:rPr>
          <w:rFonts w:ascii="Times New Roman" w:hAnsi="Times New Roman"/>
        </w:rPr>
        <w:t>2005 -</w:t>
      </w:r>
      <w:r>
        <w:rPr>
          <w:rFonts w:ascii="Times New Roman" w:hAnsi="Times New Roman"/>
        </w:rPr>
        <w:tab/>
      </w:r>
      <w:r>
        <w:rPr>
          <w:rFonts w:ascii="Times New Roman" w:hAnsi="Times New Roman"/>
        </w:rPr>
        <w:tab/>
        <w:t xml:space="preserve">Directeur de recherche. SAS RD – Néphrologie, </w:t>
      </w:r>
      <w:r w:rsidRPr="00A11861">
        <w:rPr>
          <w:rFonts w:ascii="Times New Roman" w:hAnsi="Times New Roman"/>
        </w:rPr>
        <w:t>Montpellier</w:t>
      </w:r>
      <w:r>
        <w:rPr>
          <w:rFonts w:ascii="Times New Roman" w:hAnsi="Times New Roman"/>
        </w:rPr>
        <w:t>, France.</w:t>
      </w:r>
    </w:p>
    <w:p w14:paraId="6380E977" w14:textId="77777777" w:rsidR="008758E7" w:rsidRDefault="00A11861">
      <w:pPr>
        <w:tabs>
          <w:tab w:val="left" w:pos="284"/>
        </w:tabs>
        <w:ind w:left="1418" w:right="141" w:hanging="1418"/>
        <w:jc w:val="both"/>
        <w:rPr>
          <w:rFonts w:ascii="Times New Roman" w:hAnsi="Times New Roman"/>
        </w:rPr>
      </w:pPr>
      <w:proofErr w:type="spellStart"/>
      <w:r>
        <w:rPr>
          <w:rFonts w:ascii="Times New Roman" w:hAnsi="Times New Roman"/>
          <w:b/>
          <w:u w:val="single"/>
        </w:rPr>
        <w:t>University</w:t>
      </w:r>
      <w:proofErr w:type="spellEnd"/>
      <w:r>
        <w:rPr>
          <w:rFonts w:ascii="Times New Roman" w:hAnsi="Times New Roman"/>
          <w:b/>
          <w:u w:val="single"/>
        </w:rPr>
        <w:t xml:space="preserve"> </w:t>
      </w:r>
      <w:proofErr w:type="spellStart"/>
      <w:proofErr w:type="gramStart"/>
      <w:r>
        <w:rPr>
          <w:rFonts w:ascii="Times New Roman" w:hAnsi="Times New Roman"/>
          <w:b/>
          <w:u w:val="single"/>
        </w:rPr>
        <w:t>Responsi</w:t>
      </w:r>
      <w:r w:rsidR="008758E7">
        <w:rPr>
          <w:rFonts w:ascii="Times New Roman" w:hAnsi="Times New Roman"/>
          <w:b/>
          <w:u w:val="single"/>
        </w:rPr>
        <w:t>bilities</w:t>
      </w:r>
      <w:proofErr w:type="spellEnd"/>
      <w:r w:rsidR="008758E7">
        <w:rPr>
          <w:rFonts w:ascii="Times New Roman" w:hAnsi="Times New Roman"/>
          <w:b/>
        </w:rPr>
        <w:t>:</w:t>
      </w:r>
      <w:proofErr w:type="gramEnd"/>
    </w:p>
    <w:p w14:paraId="63895F75" w14:textId="77777777" w:rsidR="008758E7" w:rsidRDefault="008758E7">
      <w:pPr>
        <w:ind w:left="1418" w:right="141" w:hanging="1418"/>
        <w:jc w:val="both"/>
        <w:rPr>
          <w:rFonts w:ascii="Times New Roman" w:hAnsi="Times New Roman"/>
        </w:rPr>
      </w:pPr>
      <w:r>
        <w:rPr>
          <w:rFonts w:ascii="Times New Roman" w:hAnsi="Times New Roman"/>
        </w:rPr>
        <w:t>1991- 1993</w:t>
      </w:r>
      <w:r>
        <w:rPr>
          <w:rFonts w:ascii="Times New Roman" w:hAnsi="Times New Roman"/>
        </w:rPr>
        <w:tab/>
        <w:t>Responsable recherche. Collaboration Int Universités Barcelona-Montpellier</w:t>
      </w:r>
    </w:p>
    <w:p w14:paraId="281FF48E" w14:textId="77777777" w:rsidR="008758E7" w:rsidRDefault="008758E7">
      <w:pPr>
        <w:ind w:left="1418" w:right="141" w:hanging="1418"/>
        <w:jc w:val="both"/>
        <w:rPr>
          <w:rFonts w:ascii="Times New Roman" w:hAnsi="Times New Roman"/>
        </w:rPr>
      </w:pPr>
      <w:r>
        <w:rPr>
          <w:rFonts w:ascii="Times New Roman" w:hAnsi="Times New Roman"/>
        </w:rPr>
        <w:t>1992-1993</w:t>
      </w:r>
      <w:r>
        <w:rPr>
          <w:rFonts w:ascii="Times New Roman" w:hAnsi="Times New Roman"/>
        </w:rPr>
        <w:tab/>
        <w:t>Professeur Associé Néphrologie. Faculté de Médecine. Université Montpellier I</w:t>
      </w:r>
    </w:p>
    <w:p w14:paraId="6CF5B863" w14:textId="77777777" w:rsidR="008758E7" w:rsidRPr="008D0267" w:rsidRDefault="008758E7">
      <w:pPr>
        <w:tabs>
          <w:tab w:val="left" w:pos="2016"/>
        </w:tabs>
        <w:ind w:left="1418" w:right="51" w:hanging="1418"/>
        <w:jc w:val="both"/>
        <w:rPr>
          <w:rFonts w:ascii="Times New Roman" w:hAnsi="Times New Roman"/>
        </w:rPr>
      </w:pPr>
      <w:r>
        <w:rPr>
          <w:rFonts w:ascii="Times New Roman" w:hAnsi="Times New Roman"/>
        </w:rPr>
        <w:t>1993-1995</w:t>
      </w:r>
      <w:r>
        <w:rPr>
          <w:rFonts w:ascii="Times New Roman" w:hAnsi="Times New Roman"/>
        </w:rPr>
        <w:tab/>
        <w:t xml:space="preserve">Professeur Associé Biochimie et Biologie Moléculaire. Faculté de Médecine. </w:t>
      </w:r>
      <w:r w:rsidRPr="008D0267">
        <w:rPr>
          <w:rFonts w:ascii="Times New Roman" w:hAnsi="Times New Roman"/>
        </w:rPr>
        <w:t>Université Montpellier I</w:t>
      </w:r>
    </w:p>
    <w:p w14:paraId="29AF8EC6" w14:textId="77777777" w:rsidR="00A97A1C" w:rsidRPr="00A97A1C" w:rsidRDefault="00A97A1C">
      <w:pPr>
        <w:tabs>
          <w:tab w:val="left" w:pos="2016"/>
        </w:tabs>
        <w:ind w:left="1418" w:right="51" w:hanging="1418"/>
        <w:jc w:val="both"/>
        <w:rPr>
          <w:rFonts w:ascii="Times New Roman" w:hAnsi="Times New Roman"/>
        </w:rPr>
      </w:pPr>
      <w:r w:rsidRPr="00A97A1C">
        <w:rPr>
          <w:rFonts w:ascii="Times New Roman" w:hAnsi="Times New Roman"/>
        </w:rPr>
        <w:t>2002 -</w:t>
      </w:r>
      <w:r w:rsidR="00CB02B6">
        <w:rPr>
          <w:rFonts w:ascii="Times New Roman" w:hAnsi="Times New Roman"/>
        </w:rPr>
        <w:t xml:space="preserve"> 2004</w:t>
      </w:r>
      <w:r w:rsidRPr="00A97A1C">
        <w:rPr>
          <w:rFonts w:ascii="Times New Roman" w:hAnsi="Times New Roman"/>
        </w:rPr>
        <w:tab/>
        <w:t>Mobilité Pédagogique</w:t>
      </w:r>
      <w:r>
        <w:rPr>
          <w:rFonts w:ascii="Times New Roman" w:hAnsi="Times New Roman"/>
        </w:rPr>
        <w:t>. Néphrologie</w:t>
      </w:r>
      <w:r w:rsidRPr="00A97A1C">
        <w:rPr>
          <w:rFonts w:ascii="Times New Roman" w:hAnsi="Times New Roman"/>
        </w:rPr>
        <w:t>. Faculté de Médecine, Université de Montpellier</w:t>
      </w:r>
      <w:r>
        <w:rPr>
          <w:rFonts w:ascii="Times New Roman" w:hAnsi="Times New Roman"/>
        </w:rPr>
        <w:t xml:space="preserve"> I.</w:t>
      </w:r>
    </w:p>
    <w:p w14:paraId="4F050F7B" w14:textId="77777777" w:rsidR="00AD3B7A" w:rsidRPr="00A97A1C" w:rsidRDefault="00AD3B7A">
      <w:pPr>
        <w:tabs>
          <w:tab w:val="left" w:pos="2016"/>
        </w:tabs>
        <w:ind w:left="1418" w:right="51" w:hanging="1418"/>
        <w:jc w:val="both"/>
        <w:rPr>
          <w:rFonts w:ascii="Times New Roman" w:hAnsi="Times New Roman"/>
        </w:rPr>
      </w:pPr>
      <w:r w:rsidRPr="00A97A1C">
        <w:rPr>
          <w:rFonts w:ascii="Times New Roman" w:hAnsi="Times New Roman"/>
        </w:rPr>
        <w:br w:type="page"/>
      </w:r>
    </w:p>
    <w:p w14:paraId="102FBB73" w14:textId="77777777" w:rsidR="008758E7" w:rsidRPr="008D0267" w:rsidRDefault="008758E7">
      <w:pPr>
        <w:spacing w:line="240" w:lineRule="atLeast"/>
        <w:ind w:right="3"/>
        <w:jc w:val="both"/>
        <w:rPr>
          <w:rFonts w:ascii="Times New Roman" w:hAnsi="Times New Roman"/>
          <w:lang w:val="es-ES"/>
        </w:rPr>
      </w:pPr>
      <w:r w:rsidRPr="008D0267">
        <w:rPr>
          <w:rFonts w:ascii="Times New Roman" w:hAnsi="Times New Roman"/>
          <w:b/>
          <w:u w:val="single"/>
          <w:lang w:val="es-ES"/>
        </w:rPr>
        <w:lastRenderedPageBreak/>
        <w:t xml:space="preserve">International </w:t>
      </w:r>
      <w:proofErr w:type="spellStart"/>
      <w:r w:rsidRPr="008D0267">
        <w:rPr>
          <w:rFonts w:ascii="Times New Roman" w:hAnsi="Times New Roman"/>
          <w:b/>
          <w:u w:val="single"/>
          <w:lang w:val="es-ES"/>
        </w:rPr>
        <w:t>Fellowships</w:t>
      </w:r>
      <w:proofErr w:type="spellEnd"/>
      <w:r w:rsidRPr="008D0267">
        <w:rPr>
          <w:rFonts w:ascii="Times New Roman" w:hAnsi="Times New Roman"/>
          <w:b/>
          <w:u w:val="single"/>
          <w:lang w:val="es-ES"/>
        </w:rPr>
        <w:t xml:space="preserve"> and </w:t>
      </w:r>
      <w:proofErr w:type="spellStart"/>
      <w:r w:rsidRPr="008D0267">
        <w:rPr>
          <w:rFonts w:ascii="Times New Roman" w:hAnsi="Times New Roman"/>
          <w:b/>
          <w:u w:val="single"/>
          <w:lang w:val="es-ES"/>
        </w:rPr>
        <w:t>Awards</w:t>
      </w:r>
      <w:proofErr w:type="spellEnd"/>
      <w:r w:rsidRPr="008D0267">
        <w:rPr>
          <w:rFonts w:ascii="Times New Roman" w:hAnsi="Times New Roman"/>
          <w:b/>
          <w:lang w:val="es-ES"/>
        </w:rPr>
        <w:t>:</w:t>
      </w:r>
      <w:r w:rsidRPr="008D0267">
        <w:rPr>
          <w:rFonts w:ascii="Times New Roman" w:hAnsi="Times New Roman"/>
          <w:lang w:val="es-ES"/>
        </w:rPr>
        <w:tab/>
      </w:r>
      <w:r w:rsidRPr="008D0267">
        <w:rPr>
          <w:rFonts w:ascii="Times New Roman" w:hAnsi="Times New Roman"/>
          <w:lang w:val="es-ES"/>
        </w:rPr>
        <w:tab/>
      </w:r>
    </w:p>
    <w:p w14:paraId="1236F57C" w14:textId="77777777" w:rsidR="008758E7" w:rsidRPr="008D0267" w:rsidRDefault="008758E7">
      <w:pPr>
        <w:spacing w:line="240" w:lineRule="atLeast"/>
        <w:ind w:right="3"/>
        <w:jc w:val="both"/>
        <w:rPr>
          <w:rFonts w:ascii="Times New Roman" w:hAnsi="Times New Roman"/>
          <w:lang w:val="es-ES"/>
        </w:rPr>
      </w:pPr>
      <w:r w:rsidRPr="008D0267">
        <w:rPr>
          <w:rFonts w:ascii="Times New Roman" w:hAnsi="Times New Roman"/>
          <w:lang w:val="es-ES"/>
        </w:rPr>
        <w:t>1983-1984</w:t>
      </w:r>
      <w:r w:rsidRPr="008D0267">
        <w:rPr>
          <w:rFonts w:ascii="Times New Roman" w:hAnsi="Times New Roman"/>
          <w:lang w:val="es-ES"/>
        </w:rPr>
        <w:tab/>
      </w:r>
      <w:proofErr w:type="spellStart"/>
      <w:r w:rsidRPr="008D0267">
        <w:rPr>
          <w:rFonts w:ascii="Times New Roman" w:hAnsi="Times New Roman"/>
          <w:lang w:val="es-ES"/>
        </w:rPr>
        <w:t>Fundació</w:t>
      </w:r>
      <w:proofErr w:type="spellEnd"/>
      <w:r w:rsidRPr="008D0267">
        <w:rPr>
          <w:rFonts w:ascii="Times New Roman" w:hAnsi="Times New Roman"/>
          <w:lang w:val="es-ES"/>
        </w:rPr>
        <w:t xml:space="preserve"> Congres de Cultura Catalana. Barcelona. </w:t>
      </w:r>
      <w:proofErr w:type="spellStart"/>
      <w:r w:rsidRPr="008D0267">
        <w:rPr>
          <w:rFonts w:ascii="Times New Roman" w:hAnsi="Times New Roman"/>
          <w:lang w:val="es-ES"/>
        </w:rPr>
        <w:t>Spain</w:t>
      </w:r>
      <w:proofErr w:type="spellEnd"/>
    </w:p>
    <w:p w14:paraId="61744D31" w14:textId="77777777" w:rsidR="008758E7" w:rsidRPr="008D0267" w:rsidRDefault="008758E7">
      <w:pPr>
        <w:spacing w:line="240" w:lineRule="atLeast"/>
        <w:ind w:right="3"/>
        <w:jc w:val="both"/>
        <w:rPr>
          <w:rFonts w:ascii="Times New Roman" w:hAnsi="Times New Roman"/>
          <w:lang w:val="en-GB"/>
        </w:rPr>
      </w:pPr>
      <w:r w:rsidRPr="008D0267">
        <w:rPr>
          <w:rFonts w:ascii="Times New Roman" w:hAnsi="Times New Roman"/>
          <w:lang w:val="es-ES"/>
        </w:rPr>
        <w:t>1985-86 &amp;</w:t>
      </w:r>
      <w:r w:rsidRPr="008D0267">
        <w:rPr>
          <w:rFonts w:ascii="Times New Roman" w:hAnsi="Times New Roman"/>
          <w:lang w:val="es-ES"/>
        </w:rPr>
        <w:tab/>
        <w:t xml:space="preserve">Plan de formación del Personal Investigador en el extranjero. </w:t>
      </w:r>
      <w:proofErr w:type="spellStart"/>
      <w:r w:rsidRPr="008D0267">
        <w:rPr>
          <w:rFonts w:ascii="Times New Roman" w:hAnsi="Times New Roman"/>
          <w:lang w:val="en-GB"/>
        </w:rPr>
        <w:t>Ministerio</w:t>
      </w:r>
      <w:proofErr w:type="spellEnd"/>
      <w:r w:rsidRPr="008D0267">
        <w:rPr>
          <w:rFonts w:ascii="Times New Roman" w:hAnsi="Times New Roman"/>
          <w:lang w:val="en-GB"/>
        </w:rPr>
        <w:t xml:space="preserve"> de </w:t>
      </w:r>
    </w:p>
    <w:p w14:paraId="45C24504" w14:textId="77777777" w:rsidR="008758E7" w:rsidRDefault="008758E7">
      <w:pPr>
        <w:spacing w:line="240" w:lineRule="atLeast"/>
        <w:ind w:right="3"/>
        <w:jc w:val="both"/>
        <w:rPr>
          <w:rFonts w:ascii="Times New Roman" w:hAnsi="Times New Roman"/>
          <w:lang w:val="en-GB"/>
        </w:rPr>
      </w:pPr>
      <w:r w:rsidRPr="008D0267">
        <w:rPr>
          <w:rFonts w:ascii="Times New Roman" w:hAnsi="Times New Roman"/>
          <w:lang w:val="en-GB"/>
        </w:rPr>
        <w:t>1988-89-90</w:t>
      </w:r>
      <w:r w:rsidRPr="008D0267">
        <w:rPr>
          <w:rFonts w:ascii="Times New Roman" w:hAnsi="Times New Roman"/>
          <w:lang w:val="en-GB"/>
        </w:rPr>
        <w:tab/>
      </w:r>
      <w:proofErr w:type="spellStart"/>
      <w:r w:rsidRPr="008D0267">
        <w:rPr>
          <w:rFonts w:ascii="Times New Roman" w:hAnsi="Times New Roman"/>
          <w:lang w:val="en-GB"/>
        </w:rPr>
        <w:t>Educación</w:t>
      </w:r>
      <w:proofErr w:type="spellEnd"/>
      <w:r w:rsidRPr="008D0267">
        <w:rPr>
          <w:rFonts w:ascii="Times New Roman" w:hAnsi="Times New Roman"/>
          <w:lang w:val="en-GB"/>
        </w:rPr>
        <w:t xml:space="preserve"> y </w:t>
      </w:r>
      <w:proofErr w:type="spellStart"/>
      <w:r w:rsidRPr="008D0267">
        <w:rPr>
          <w:rFonts w:ascii="Times New Roman" w:hAnsi="Times New Roman"/>
          <w:lang w:val="en-GB"/>
        </w:rPr>
        <w:t>Ciencia</w:t>
      </w:r>
      <w:proofErr w:type="spellEnd"/>
      <w:r w:rsidRPr="008D0267">
        <w:rPr>
          <w:rFonts w:ascii="Times New Roman" w:hAnsi="Times New Roman"/>
          <w:lang w:val="en-GB"/>
        </w:rPr>
        <w:t xml:space="preserve">. </w:t>
      </w:r>
      <w:r>
        <w:rPr>
          <w:rFonts w:ascii="Times New Roman" w:hAnsi="Times New Roman"/>
          <w:lang w:val="en-GB"/>
        </w:rPr>
        <w:t>Spanish Government.</w:t>
      </w:r>
    </w:p>
    <w:p w14:paraId="48DE79BA" w14:textId="77777777" w:rsidR="008758E7" w:rsidRDefault="008758E7">
      <w:pPr>
        <w:spacing w:line="240" w:lineRule="atLeast"/>
        <w:ind w:right="3"/>
        <w:jc w:val="both"/>
        <w:rPr>
          <w:rFonts w:ascii="Times New Roman" w:hAnsi="Times New Roman"/>
          <w:lang w:val="en-GB"/>
        </w:rPr>
      </w:pPr>
      <w:r>
        <w:rPr>
          <w:rFonts w:ascii="Times New Roman" w:hAnsi="Times New Roman"/>
          <w:lang w:val="en-GB"/>
        </w:rPr>
        <w:t>1990</w:t>
      </w:r>
      <w:r>
        <w:rPr>
          <w:rFonts w:ascii="Times New Roman" w:hAnsi="Times New Roman"/>
          <w:lang w:val="en-GB"/>
        </w:rPr>
        <w:tab/>
      </w:r>
      <w:r>
        <w:rPr>
          <w:rFonts w:ascii="Times New Roman" w:hAnsi="Times New Roman"/>
          <w:lang w:val="en-GB"/>
        </w:rPr>
        <w:tab/>
        <w:t>1</w:t>
      </w:r>
      <w:r>
        <w:rPr>
          <w:rFonts w:ascii="Times New Roman" w:hAnsi="Times New Roman"/>
          <w:vertAlign w:val="superscript"/>
          <w:lang w:val="en-GB"/>
        </w:rPr>
        <w:t>st</w:t>
      </w:r>
      <w:r>
        <w:rPr>
          <w:rFonts w:ascii="Times New Roman" w:hAnsi="Times New Roman"/>
          <w:lang w:val="en-GB"/>
        </w:rPr>
        <w:t xml:space="preserve"> International Fellowship Gambro. </w:t>
      </w:r>
      <w:smartTag w:uri="urn:schemas-microsoft-com:office:smarttags" w:element="place">
        <w:smartTag w:uri="urn:schemas-microsoft-com:office:smarttags" w:element="country-region">
          <w:r>
            <w:rPr>
              <w:rFonts w:ascii="Times New Roman" w:hAnsi="Times New Roman"/>
              <w:lang w:val="en-GB"/>
            </w:rPr>
            <w:t>Sweden</w:t>
          </w:r>
        </w:smartTag>
      </w:smartTag>
      <w:r>
        <w:rPr>
          <w:rFonts w:ascii="Times New Roman" w:hAnsi="Times New Roman"/>
          <w:lang w:val="en-GB"/>
        </w:rPr>
        <w:t>.</w:t>
      </w:r>
    </w:p>
    <w:p w14:paraId="19F0B528" w14:textId="77777777" w:rsidR="008758E7" w:rsidRPr="008D0267" w:rsidRDefault="008758E7">
      <w:pPr>
        <w:spacing w:line="240" w:lineRule="atLeast"/>
        <w:ind w:right="3"/>
        <w:jc w:val="both"/>
        <w:rPr>
          <w:rFonts w:ascii="Times New Roman" w:hAnsi="Times New Roman"/>
          <w:lang w:val="en-GB"/>
        </w:rPr>
      </w:pPr>
      <w:r>
        <w:rPr>
          <w:rFonts w:ascii="Times New Roman" w:hAnsi="Times New Roman"/>
          <w:lang w:val="en-GB"/>
        </w:rPr>
        <w:t>1991 – 1994</w:t>
      </w:r>
      <w:r>
        <w:rPr>
          <w:rFonts w:ascii="Times New Roman" w:hAnsi="Times New Roman"/>
          <w:lang w:val="en-GB"/>
        </w:rPr>
        <w:tab/>
        <w:t xml:space="preserve">Extramural Grant Program. </w:t>
      </w:r>
      <w:smartTag w:uri="urn:schemas-microsoft-com:office:smarttags" w:element="place">
        <w:smartTag w:uri="urn:schemas-microsoft-com:office:smarttags" w:element="PlaceName">
          <w:r>
            <w:rPr>
              <w:rFonts w:ascii="Times New Roman" w:hAnsi="Times New Roman"/>
              <w:lang w:val="en-GB"/>
            </w:rPr>
            <w:t>Baxter</w:t>
          </w:r>
        </w:smartTag>
        <w:r>
          <w:rPr>
            <w:rFonts w:ascii="Times New Roman" w:hAnsi="Times New Roman"/>
            <w:lang w:val="en-GB"/>
          </w:rPr>
          <w:t xml:space="preserve"> </w:t>
        </w:r>
        <w:smartTag w:uri="urn:schemas-microsoft-com:office:smarttags" w:element="PlaceName">
          <w:r>
            <w:rPr>
              <w:rFonts w:ascii="Times New Roman" w:hAnsi="Times New Roman"/>
              <w:lang w:val="en-GB"/>
            </w:rPr>
            <w:t>Corporation</w:t>
          </w:r>
        </w:smartTag>
        <w:r>
          <w:rPr>
            <w:rFonts w:ascii="Times New Roman" w:hAnsi="Times New Roman"/>
            <w:lang w:val="en-GB"/>
          </w:rPr>
          <w:t xml:space="preserve"> </w:t>
        </w:r>
        <w:smartTag w:uri="urn:schemas-microsoft-com:office:smarttags" w:element="PlaceName">
          <w:r>
            <w:rPr>
              <w:rFonts w:ascii="Times New Roman" w:hAnsi="Times New Roman"/>
              <w:lang w:val="en-GB"/>
            </w:rPr>
            <w:t>Round</w:t>
          </w:r>
        </w:smartTag>
        <w:r>
          <w:rPr>
            <w:rFonts w:ascii="Times New Roman" w:hAnsi="Times New Roman"/>
            <w:lang w:val="en-GB"/>
          </w:rPr>
          <w:t xml:space="preserve"> </w:t>
        </w:r>
        <w:smartTag w:uri="urn:schemas-microsoft-com:office:smarttags" w:element="PlaceType">
          <w:r>
            <w:rPr>
              <w:rFonts w:ascii="Times New Roman" w:hAnsi="Times New Roman"/>
              <w:lang w:val="en-GB"/>
            </w:rPr>
            <w:t>Lake</w:t>
          </w:r>
        </w:smartTag>
      </w:smartTag>
      <w:r>
        <w:rPr>
          <w:rFonts w:ascii="Times New Roman" w:hAnsi="Times New Roman"/>
          <w:lang w:val="en-GB"/>
        </w:rPr>
        <w:t xml:space="preserve">. </w:t>
      </w:r>
      <w:r w:rsidRPr="008D0267">
        <w:rPr>
          <w:rFonts w:ascii="Times New Roman" w:hAnsi="Times New Roman"/>
          <w:lang w:val="en-GB"/>
        </w:rPr>
        <w:t xml:space="preserve">Illinois, USA </w:t>
      </w:r>
    </w:p>
    <w:p w14:paraId="4262782D" w14:textId="77777777" w:rsidR="008758E7" w:rsidRPr="008D0267" w:rsidRDefault="008758E7">
      <w:pPr>
        <w:spacing w:line="240" w:lineRule="atLeast"/>
        <w:ind w:right="3"/>
        <w:jc w:val="both"/>
        <w:rPr>
          <w:rFonts w:ascii="Times New Roman" w:hAnsi="Times New Roman"/>
          <w:lang w:val="en-GB"/>
        </w:rPr>
      </w:pPr>
      <w:r w:rsidRPr="008D0267">
        <w:rPr>
          <w:rFonts w:ascii="Times New Roman" w:hAnsi="Times New Roman"/>
          <w:lang w:val="en-GB"/>
        </w:rPr>
        <w:t>1994 – 1997</w:t>
      </w:r>
      <w:r w:rsidRPr="008D0267">
        <w:rPr>
          <w:rFonts w:ascii="Times New Roman" w:hAnsi="Times New Roman"/>
          <w:lang w:val="en-GB"/>
        </w:rPr>
        <w:tab/>
        <w:t xml:space="preserve">Extramural Grant Program. </w:t>
      </w:r>
      <w:smartTag w:uri="urn:schemas-microsoft-com:office:smarttags" w:element="place">
        <w:smartTag w:uri="urn:schemas-microsoft-com:office:smarttags" w:element="PlaceName">
          <w:r>
            <w:rPr>
              <w:rFonts w:ascii="Times New Roman" w:hAnsi="Times New Roman"/>
              <w:lang w:val="en-GB"/>
            </w:rPr>
            <w:t>Baxter</w:t>
          </w:r>
        </w:smartTag>
        <w:r>
          <w:rPr>
            <w:rFonts w:ascii="Times New Roman" w:hAnsi="Times New Roman"/>
            <w:lang w:val="en-GB"/>
          </w:rPr>
          <w:t xml:space="preserve"> </w:t>
        </w:r>
        <w:smartTag w:uri="urn:schemas-microsoft-com:office:smarttags" w:element="PlaceName">
          <w:r>
            <w:rPr>
              <w:rFonts w:ascii="Times New Roman" w:hAnsi="Times New Roman"/>
              <w:lang w:val="en-GB"/>
            </w:rPr>
            <w:t>Corporation</w:t>
          </w:r>
        </w:smartTag>
        <w:r>
          <w:rPr>
            <w:rFonts w:ascii="Times New Roman" w:hAnsi="Times New Roman"/>
            <w:lang w:val="en-GB"/>
          </w:rPr>
          <w:t xml:space="preserve"> </w:t>
        </w:r>
        <w:smartTag w:uri="urn:schemas-microsoft-com:office:smarttags" w:element="PlaceName">
          <w:r>
            <w:rPr>
              <w:rFonts w:ascii="Times New Roman" w:hAnsi="Times New Roman"/>
              <w:lang w:val="en-GB"/>
            </w:rPr>
            <w:t>Round</w:t>
          </w:r>
        </w:smartTag>
        <w:r>
          <w:rPr>
            <w:rFonts w:ascii="Times New Roman" w:hAnsi="Times New Roman"/>
            <w:lang w:val="en-GB"/>
          </w:rPr>
          <w:t xml:space="preserve"> </w:t>
        </w:r>
        <w:smartTag w:uri="urn:schemas-microsoft-com:office:smarttags" w:element="PlaceType">
          <w:r>
            <w:rPr>
              <w:rFonts w:ascii="Times New Roman" w:hAnsi="Times New Roman"/>
              <w:lang w:val="en-GB"/>
            </w:rPr>
            <w:t>Lake</w:t>
          </w:r>
        </w:smartTag>
      </w:smartTag>
      <w:r>
        <w:rPr>
          <w:rFonts w:ascii="Times New Roman" w:hAnsi="Times New Roman"/>
          <w:lang w:val="en-GB"/>
        </w:rPr>
        <w:t xml:space="preserve">. </w:t>
      </w:r>
      <w:r w:rsidRPr="008D0267">
        <w:rPr>
          <w:rFonts w:ascii="Times New Roman" w:hAnsi="Times New Roman"/>
          <w:lang w:val="en-GB"/>
        </w:rPr>
        <w:t>Illinois, USA</w:t>
      </w:r>
    </w:p>
    <w:p w14:paraId="56A93C79" w14:textId="77777777" w:rsidR="008758E7" w:rsidRPr="008D0267" w:rsidRDefault="008758E7">
      <w:pPr>
        <w:spacing w:line="240" w:lineRule="atLeast"/>
        <w:ind w:right="3"/>
        <w:jc w:val="both"/>
        <w:rPr>
          <w:rFonts w:ascii="Times New Roman" w:hAnsi="Times New Roman"/>
          <w:lang w:val="en-GB"/>
        </w:rPr>
      </w:pPr>
      <w:r w:rsidRPr="008D0267">
        <w:rPr>
          <w:rFonts w:ascii="Times New Roman" w:hAnsi="Times New Roman"/>
          <w:lang w:val="en-GB"/>
        </w:rPr>
        <w:t xml:space="preserve">1998 </w:t>
      </w:r>
      <w:r w:rsidRPr="008D0267">
        <w:rPr>
          <w:rFonts w:ascii="Times New Roman" w:hAnsi="Times New Roman"/>
          <w:lang w:val="en-GB"/>
        </w:rPr>
        <w:tab/>
      </w:r>
      <w:r w:rsidRPr="008D0267">
        <w:rPr>
          <w:rFonts w:ascii="Times New Roman" w:hAnsi="Times New Roman"/>
          <w:lang w:val="en-GB"/>
        </w:rPr>
        <w:tab/>
        <w:t>1</w:t>
      </w:r>
      <w:r w:rsidRPr="008D0267">
        <w:rPr>
          <w:rFonts w:ascii="Times New Roman" w:hAnsi="Times New Roman"/>
          <w:vertAlign w:val="superscript"/>
          <w:lang w:val="en-GB"/>
        </w:rPr>
        <w:t>st</w:t>
      </w:r>
      <w:r w:rsidRPr="008D0267">
        <w:rPr>
          <w:rFonts w:ascii="Times New Roman" w:hAnsi="Times New Roman"/>
          <w:lang w:val="en-GB"/>
        </w:rPr>
        <w:t xml:space="preserve"> Award of the </w:t>
      </w:r>
      <w:proofErr w:type="spellStart"/>
      <w:r w:rsidRPr="008D0267">
        <w:rPr>
          <w:rFonts w:ascii="Times New Roman" w:hAnsi="Times New Roman"/>
          <w:lang w:val="en-GB"/>
        </w:rPr>
        <w:t>Fondation</w:t>
      </w:r>
      <w:proofErr w:type="spellEnd"/>
      <w:r w:rsidRPr="008D0267">
        <w:rPr>
          <w:rFonts w:ascii="Times New Roman" w:hAnsi="Times New Roman"/>
          <w:lang w:val="en-GB"/>
        </w:rPr>
        <w:t xml:space="preserve"> pour la Recherche </w:t>
      </w:r>
      <w:proofErr w:type="spellStart"/>
      <w:r w:rsidRPr="008D0267">
        <w:rPr>
          <w:rFonts w:ascii="Times New Roman" w:hAnsi="Times New Roman"/>
          <w:lang w:val="en-GB"/>
        </w:rPr>
        <w:t>Médicale</w:t>
      </w:r>
      <w:proofErr w:type="spellEnd"/>
      <w:r w:rsidRPr="008D0267">
        <w:rPr>
          <w:rFonts w:ascii="Times New Roman" w:hAnsi="Times New Roman"/>
          <w:lang w:val="en-GB"/>
        </w:rPr>
        <w:t xml:space="preserve"> (Languedoc-Roussillon)</w:t>
      </w:r>
    </w:p>
    <w:p w14:paraId="3581DDE7" w14:textId="77777777" w:rsidR="00AD3B7A" w:rsidRDefault="008758E7" w:rsidP="00AD3B7A">
      <w:pPr>
        <w:spacing w:line="240" w:lineRule="atLeast"/>
        <w:ind w:right="3"/>
        <w:jc w:val="both"/>
        <w:rPr>
          <w:rFonts w:ascii="Times New Roman" w:hAnsi="Times New Roman"/>
          <w:lang w:val="en-GB"/>
        </w:rPr>
      </w:pPr>
      <w:r>
        <w:rPr>
          <w:rFonts w:ascii="Times New Roman" w:hAnsi="Times New Roman"/>
          <w:lang w:val="en-GB"/>
        </w:rPr>
        <w:t>2002 - 2005</w:t>
      </w:r>
      <w:r>
        <w:rPr>
          <w:rFonts w:ascii="Times New Roman" w:hAnsi="Times New Roman"/>
          <w:lang w:val="en-GB"/>
        </w:rPr>
        <w:tab/>
        <w:t>1</w:t>
      </w:r>
      <w:r>
        <w:rPr>
          <w:rFonts w:ascii="Times New Roman" w:hAnsi="Times New Roman"/>
          <w:vertAlign w:val="superscript"/>
          <w:lang w:val="en-GB"/>
        </w:rPr>
        <w:t>st</w:t>
      </w:r>
      <w:r>
        <w:rPr>
          <w:rFonts w:ascii="Times New Roman" w:hAnsi="Times New Roman"/>
          <w:lang w:val="en-GB"/>
        </w:rPr>
        <w:t xml:space="preserve"> Genzyme Research Innovative Project program, Genzyme Co, </w:t>
      </w:r>
      <w:smartTag w:uri="urn:schemas-microsoft-com:office:smarttags" w:element="place">
        <w:smartTag w:uri="urn:schemas-microsoft-com:office:smarttags" w:element="City">
          <w:r>
            <w:rPr>
              <w:rFonts w:ascii="Times New Roman" w:hAnsi="Times New Roman"/>
              <w:lang w:val="en-GB"/>
            </w:rPr>
            <w:t>Boston</w:t>
          </w:r>
        </w:smartTag>
      </w:smartTag>
      <w:r>
        <w:rPr>
          <w:rFonts w:ascii="Times New Roman" w:hAnsi="Times New Roman"/>
          <w:lang w:val="en-GB"/>
        </w:rPr>
        <w:t xml:space="preserve"> </w:t>
      </w:r>
      <w:smartTag w:uri="urn:schemas-microsoft-com:office:smarttags" w:element="place">
        <w:smartTag w:uri="urn:schemas-microsoft-com:office:smarttags" w:element="country-region">
          <w:r>
            <w:rPr>
              <w:rFonts w:ascii="Times New Roman" w:hAnsi="Times New Roman"/>
              <w:lang w:val="en-GB"/>
            </w:rPr>
            <w:t>USA</w:t>
          </w:r>
        </w:smartTag>
      </w:smartTag>
      <w:r>
        <w:rPr>
          <w:rFonts w:ascii="Times New Roman" w:hAnsi="Times New Roman"/>
          <w:lang w:val="en-GB"/>
        </w:rPr>
        <w:t xml:space="preserve"> </w:t>
      </w:r>
    </w:p>
    <w:p w14:paraId="522AA8A1" w14:textId="77777777" w:rsidR="00AD3B7A" w:rsidRDefault="00AD3B7A">
      <w:pPr>
        <w:spacing w:line="240" w:lineRule="atLeast"/>
        <w:ind w:right="3"/>
        <w:jc w:val="both"/>
        <w:rPr>
          <w:rFonts w:ascii="Times New Roman" w:hAnsi="Times New Roman"/>
          <w:lang w:val="en-GB"/>
        </w:rPr>
      </w:pPr>
    </w:p>
    <w:p w14:paraId="49940DCB" w14:textId="77777777" w:rsidR="0055788F" w:rsidRPr="003D7C3D" w:rsidRDefault="003D7C3D">
      <w:pPr>
        <w:spacing w:line="240" w:lineRule="atLeast"/>
        <w:ind w:right="3"/>
        <w:jc w:val="both"/>
        <w:rPr>
          <w:rFonts w:ascii="Times New Roman" w:hAnsi="Times New Roman"/>
          <w:b/>
          <w:u w:val="single"/>
          <w:lang w:val="en-GB"/>
        </w:rPr>
      </w:pPr>
      <w:r w:rsidRPr="003D7C3D">
        <w:rPr>
          <w:rFonts w:ascii="Times New Roman" w:hAnsi="Times New Roman"/>
          <w:b/>
          <w:u w:val="single"/>
          <w:lang w:val="en-GB"/>
        </w:rPr>
        <w:t>Other:</w:t>
      </w:r>
    </w:p>
    <w:p w14:paraId="4FE1EE66" w14:textId="77777777" w:rsidR="003D7C3D" w:rsidRPr="00F035D9" w:rsidRDefault="003D7C3D" w:rsidP="003D7C3D">
      <w:pPr>
        <w:jc w:val="both"/>
        <w:rPr>
          <w:rFonts w:ascii="Times New Roman" w:hAnsi="Times New Roman"/>
          <w:bCs/>
          <w:lang w:val="en-GB"/>
        </w:rPr>
      </w:pPr>
      <w:r w:rsidRPr="00F035D9">
        <w:rPr>
          <w:rFonts w:ascii="Times New Roman" w:hAnsi="Times New Roman"/>
          <w:bCs/>
          <w:lang w:val="en-GB"/>
        </w:rPr>
        <w:t>1991 -</w:t>
      </w:r>
      <w:r w:rsidRPr="00F035D9">
        <w:rPr>
          <w:rFonts w:ascii="Times New Roman" w:hAnsi="Times New Roman"/>
          <w:bCs/>
          <w:lang w:val="en-GB"/>
        </w:rPr>
        <w:tab/>
      </w:r>
      <w:r w:rsidRPr="00F035D9">
        <w:rPr>
          <w:rFonts w:ascii="Times New Roman" w:hAnsi="Times New Roman"/>
          <w:bCs/>
          <w:lang w:val="en-GB"/>
        </w:rPr>
        <w:tab/>
        <w:t>Member of the European Uraemic Toxin Working Group (</w:t>
      </w:r>
      <w:proofErr w:type="spellStart"/>
      <w:r w:rsidRPr="00F035D9">
        <w:rPr>
          <w:rFonts w:ascii="Times New Roman" w:hAnsi="Times New Roman"/>
          <w:bCs/>
          <w:lang w:val="en-GB"/>
        </w:rPr>
        <w:t>EUTox</w:t>
      </w:r>
      <w:proofErr w:type="spellEnd"/>
      <w:r w:rsidRPr="00F035D9">
        <w:rPr>
          <w:rFonts w:ascii="Times New Roman" w:hAnsi="Times New Roman"/>
          <w:bCs/>
          <w:lang w:val="en-GB"/>
        </w:rPr>
        <w:t>)</w:t>
      </w:r>
    </w:p>
    <w:p w14:paraId="2983AE1A" w14:textId="5D972AB9" w:rsidR="003D7C3D" w:rsidRPr="00F035D9" w:rsidRDefault="003D7C3D" w:rsidP="003D7C3D">
      <w:pPr>
        <w:jc w:val="both"/>
        <w:rPr>
          <w:rFonts w:ascii="Times New Roman" w:hAnsi="Times New Roman"/>
          <w:bCs/>
          <w:lang w:val="en-GB"/>
        </w:rPr>
      </w:pPr>
      <w:r w:rsidRPr="00F035D9">
        <w:rPr>
          <w:rFonts w:ascii="Times New Roman" w:hAnsi="Times New Roman"/>
          <w:bCs/>
          <w:lang w:val="en-GB"/>
        </w:rPr>
        <w:t>2011 -</w:t>
      </w:r>
      <w:r w:rsidRPr="00F035D9">
        <w:rPr>
          <w:rFonts w:ascii="Times New Roman" w:hAnsi="Times New Roman"/>
          <w:bCs/>
          <w:lang w:val="en-GB"/>
        </w:rPr>
        <w:tab/>
      </w:r>
      <w:r w:rsidR="006608F4">
        <w:rPr>
          <w:rFonts w:ascii="Times New Roman" w:hAnsi="Times New Roman"/>
          <w:bCs/>
          <w:lang w:val="en-GB"/>
        </w:rPr>
        <w:t>2019</w:t>
      </w:r>
      <w:r w:rsidR="006608F4">
        <w:rPr>
          <w:rFonts w:ascii="Times New Roman" w:hAnsi="Times New Roman"/>
          <w:bCs/>
          <w:lang w:val="en-GB"/>
        </w:rPr>
        <w:tab/>
      </w:r>
      <w:r w:rsidRPr="00F035D9">
        <w:rPr>
          <w:rFonts w:ascii="Times New Roman" w:hAnsi="Times New Roman"/>
          <w:bCs/>
          <w:lang w:val="en-GB"/>
        </w:rPr>
        <w:t xml:space="preserve">Chairman of </w:t>
      </w:r>
      <w:proofErr w:type="spellStart"/>
      <w:r w:rsidRPr="00F035D9">
        <w:rPr>
          <w:rFonts w:ascii="Times New Roman" w:hAnsi="Times New Roman"/>
          <w:bCs/>
          <w:lang w:val="en-GB"/>
        </w:rPr>
        <w:t>EUTox</w:t>
      </w:r>
      <w:proofErr w:type="spellEnd"/>
      <w:r w:rsidRPr="00F035D9">
        <w:rPr>
          <w:rFonts w:ascii="Times New Roman" w:hAnsi="Times New Roman"/>
          <w:bCs/>
          <w:lang w:val="en-GB"/>
        </w:rPr>
        <w:t xml:space="preserve"> (working group endorsed by the ERA – EDTA)</w:t>
      </w:r>
    </w:p>
    <w:p w14:paraId="3BBAD644" w14:textId="77777777" w:rsidR="003D7C3D" w:rsidRPr="00F035D9" w:rsidRDefault="003D7C3D" w:rsidP="003D7C3D">
      <w:pPr>
        <w:jc w:val="both"/>
        <w:rPr>
          <w:rFonts w:ascii="Times New Roman" w:hAnsi="Times New Roman"/>
          <w:lang w:val="en-GB"/>
        </w:rPr>
      </w:pPr>
    </w:p>
    <w:p w14:paraId="09BAB8BC" w14:textId="77777777" w:rsidR="003D7C3D" w:rsidRPr="00F035D9" w:rsidRDefault="003D7C3D" w:rsidP="003D7C3D">
      <w:pPr>
        <w:jc w:val="both"/>
        <w:rPr>
          <w:rFonts w:ascii="Times New Roman" w:hAnsi="Times New Roman"/>
          <w:lang w:val="en-GB"/>
        </w:rPr>
      </w:pPr>
      <w:r w:rsidRPr="00F035D9">
        <w:rPr>
          <w:rFonts w:ascii="Times New Roman" w:hAnsi="Times New Roman"/>
          <w:lang w:val="en-GB"/>
        </w:rPr>
        <w:t>Member of the Editorial Board of Nephrology Dialysis and T</w:t>
      </w:r>
      <w:r w:rsidRPr="00F035D9">
        <w:rPr>
          <w:rFonts w:ascii="Times New Roman" w:hAnsi="Times New Roman"/>
          <w:bCs/>
          <w:lang w:val="en-GB"/>
        </w:rPr>
        <w:t>ransplantation</w:t>
      </w:r>
      <w:r w:rsidRPr="00F035D9">
        <w:rPr>
          <w:rFonts w:ascii="Times New Roman" w:hAnsi="Times New Roman"/>
          <w:lang w:val="en-GB"/>
        </w:rPr>
        <w:t xml:space="preserve"> for 20 years (E Ritz, T </w:t>
      </w:r>
      <w:proofErr w:type="spellStart"/>
      <w:r w:rsidRPr="00F035D9">
        <w:rPr>
          <w:rFonts w:ascii="Times New Roman" w:hAnsi="Times New Roman"/>
          <w:lang w:val="en-GB"/>
        </w:rPr>
        <w:t>Drüeke</w:t>
      </w:r>
      <w:proofErr w:type="spellEnd"/>
      <w:r w:rsidRPr="00F035D9">
        <w:rPr>
          <w:rFonts w:ascii="Times New Roman" w:hAnsi="Times New Roman"/>
          <w:lang w:val="en-GB"/>
        </w:rPr>
        <w:t xml:space="preserve"> and N </w:t>
      </w:r>
      <w:proofErr w:type="spellStart"/>
      <w:r w:rsidRPr="00F035D9">
        <w:rPr>
          <w:rFonts w:ascii="Times New Roman" w:hAnsi="Times New Roman"/>
          <w:lang w:val="en-GB"/>
        </w:rPr>
        <w:t>Lameire</w:t>
      </w:r>
      <w:proofErr w:type="spellEnd"/>
      <w:r w:rsidRPr="00F035D9">
        <w:rPr>
          <w:rFonts w:ascii="Times New Roman" w:hAnsi="Times New Roman"/>
          <w:lang w:val="en-GB"/>
        </w:rPr>
        <w:t xml:space="preserve">) and other journals, Section Editor of Dialysis for the International Journal of Artificial Organs (European Society of artificial Organs) until 2014. </w:t>
      </w:r>
    </w:p>
    <w:p w14:paraId="5B4DC974" w14:textId="77777777" w:rsidR="003D7C3D" w:rsidRPr="00F035D9" w:rsidRDefault="003D7C3D" w:rsidP="003D7C3D">
      <w:pPr>
        <w:jc w:val="both"/>
        <w:rPr>
          <w:rFonts w:ascii="Times New Roman" w:hAnsi="Times New Roman"/>
          <w:lang w:val="en-GB"/>
        </w:rPr>
      </w:pPr>
    </w:p>
    <w:p w14:paraId="52365A14" w14:textId="77777777" w:rsidR="003D7C3D" w:rsidRDefault="003D7C3D">
      <w:pPr>
        <w:spacing w:line="240" w:lineRule="atLeast"/>
        <w:ind w:right="3"/>
        <w:jc w:val="both"/>
        <w:rPr>
          <w:rFonts w:ascii="Times New Roman" w:hAnsi="Times New Roman"/>
          <w:b/>
          <w:u w:val="single"/>
          <w:lang w:val="en-GB"/>
        </w:rPr>
      </w:pPr>
      <w:r w:rsidRPr="003D7C3D">
        <w:rPr>
          <w:rFonts w:ascii="Times New Roman" w:hAnsi="Times New Roman"/>
          <w:b/>
          <w:u w:val="single"/>
          <w:lang w:val="en-GB"/>
        </w:rPr>
        <w:t>Present Research activities:</w:t>
      </w:r>
    </w:p>
    <w:p w14:paraId="0A2AA389" w14:textId="77777777" w:rsidR="003D7C3D" w:rsidRPr="003D7C3D" w:rsidRDefault="003D7C3D">
      <w:pPr>
        <w:spacing w:line="240" w:lineRule="atLeast"/>
        <w:ind w:right="3"/>
        <w:jc w:val="both"/>
        <w:rPr>
          <w:rFonts w:ascii="Times New Roman" w:hAnsi="Times New Roman"/>
          <w:b/>
          <w:u w:val="single"/>
          <w:lang w:val="en-GB"/>
        </w:rPr>
      </w:pPr>
    </w:p>
    <w:p w14:paraId="20D07253" w14:textId="771F313A" w:rsidR="0055788F" w:rsidRDefault="003D7C3D" w:rsidP="003D7C3D">
      <w:pPr>
        <w:numPr>
          <w:ilvl w:val="0"/>
          <w:numId w:val="6"/>
        </w:numPr>
        <w:spacing w:line="240" w:lineRule="atLeast"/>
        <w:ind w:right="3"/>
        <w:jc w:val="both"/>
        <w:rPr>
          <w:rFonts w:ascii="Times New Roman" w:hAnsi="Times New Roman"/>
          <w:i/>
          <w:u w:val="single"/>
          <w:lang w:val="en-GB"/>
        </w:rPr>
      </w:pPr>
      <w:r w:rsidRPr="003D7C3D">
        <w:rPr>
          <w:rFonts w:ascii="Times New Roman" w:hAnsi="Times New Roman"/>
          <w:i/>
          <w:u w:val="single"/>
          <w:lang w:val="en-GB"/>
        </w:rPr>
        <w:t>Chronic Kidney Disease (CKD)</w:t>
      </w:r>
      <w:r w:rsidR="005A6600">
        <w:rPr>
          <w:rFonts w:ascii="Times New Roman" w:hAnsi="Times New Roman"/>
          <w:i/>
          <w:u w:val="single"/>
          <w:lang w:val="en-GB"/>
        </w:rPr>
        <w:t>, Hypertension</w:t>
      </w:r>
      <w:r w:rsidRPr="003D7C3D">
        <w:rPr>
          <w:rFonts w:ascii="Times New Roman" w:hAnsi="Times New Roman"/>
          <w:i/>
          <w:u w:val="single"/>
          <w:lang w:val="en-GB"/>
        </w:rPr>
        <w:t xml:space="preserve"> and CKD biomarkers and progression</w:t>
      </w:r>
    </w:p>
    <w:p w14:paraId="5146B2BD" w14:textId="56A6159B" w:rsidR="00ED0A6C" w:rsidRDefault="00ED0A6C" w:rsidP="00ED0A6C">
      <w:pPr>
        <w:spacing w:line="240" w:lineRule="atLeast"/>
        <w:ind w:right="3"/>
        <w:jc w:val="both"/>
        <w:rPr>
          <w:rFonts w:ascii="Times New Roman" w:hAnsi="Times New Roman"/>
          <w:iCs/>
          <w:u w:val="single"/>
          <w:lang w:val="en-GB"/>
        </w:rPr>
      </w:pPr>
    </w:p>
    <w:p w14:paraId="137E6A4A" w14:textId="4920EA54" w:rsidR="00B8305B" w:rsidRPr="00B8305B" w:rsidRDefault="00B8305B" w:rsidP="00B8305B">
      <w:pPr>
        <w:numPr>
          <w:ilvl w:val="0"/>
          <w:numId w:val="10"/>
        </w:numPr>
        <w:rPr>
          <w:rStyle w:val="docsum-journal-citation"/>
          <w:lang w:val="en-GB"/>
        </w:rPr>
      </w:pPr>
      <w:proofErr w:type="spellStart"/>
      <w:r w:rsidRPr="00B8305B">
        <w:rPr>
          <w:rStyle w:val="docsum-journal-citation"/>
          <w:lang w:val="en-GB"/>
        </w:rPr>
        <w:t>Laget</w:t>
      </w:r>
      <w:proofErr w:type="spellEnd"/>
      <w:r w:rsidRPr="00B8305B">
        <w:rPr>
          <w:rStyle w:val="docsum-journal-citation"/>
          <w:lang w:val="en-GB"/>
        </w:rPr>
        <w:t xml:space="preserve"> J, Cortijo I, </w:t>
      </w:r>
      <w:proofErr w:type="spellStart"/>
      <w:r w:rsidRPr="00B8305B">
        <w:rPr>
          <w:rStyle w:val="docsum-journal-citation"/>
          <w:lang w:val="en-GB"/>
        </w:rPr>
        <w:t>Boukhaled</w:t>
      </w:r>
      <w:proofErr w:type="spellEnd"/>
      <w:r w:rsidRPr="00B8305B">
        <w:rPr>
          <w:rStyle w:val="docsum-journal-citation"/>
          <w:lang w:val="en-GB"/>
        </w:rPr>
        <w:t xml:space="preserve"> JH, </w:t>
      </w:r>
      <w:proofErr w:type="spellStart"/>
      <w:r w:rsidRPr="00B8305B">
        <w:rPr>
          <w:rStyle w:val="docsum-journal-citation"/>
          <w:lang w:val="en-GB"/>
        </w:rPr>
        <w:t>Muyor</w:t>
      </w:r>
      <w:proofErr w:type="spellEnd"/>
      <w:r w:rsidRPr="00B8305B">
        <w:rPr>
          <w:rStyle w:val="docsum-journal-citation"/>
          <w:lang w:val="en-GB"/>
        </w:rPr>
        <w:t xml:space="preserve"> K, </w:t>
      </w:r>
      <w:proofErr w:type="spellStart"/>
      <w:r w:rsidRPr="00B8305B">
        <w:rPr>
          <w:rStyle w:val="docsum-journal-citation"/>
          <w:lang w:val="en-GB"/>
        </w:rPr>
        <w:t>Duranton</w:t>
      </w:r>
      <w:proofErr w:type="spellEnd"/>
      <w:r w:rsidRPr="00B8305B">
        <w:rPr>
          <w:rStyle w:val="docsum-journal-citation"/>
          <w:lang w:val="en-GB"/>
        </w:rPr>
        <w:t xml:space="preserve"> F, Jover B, Raynaud F, </w:t>
      </w:r>
      <w:proofErr w:type="spellStart"/>
      <w:r w:rsidRPr="00B8305B">
        <w:rPr>
          <w:rStyle w:val="docsum-journal-citation"/>
          <w:lang w:val="en-GB"/>
        </w:rPr>
        <w:t>Lajoix</w:t>
      </w:r>
      <w:proofErr w:type="spellEnd"/>
      <w:r w:rsidRPr="00B8305B">
        <w:rPr>
          <w:rStyle w:val="docsum-journal-citation"/>
          <w:lang w:val="en-GB"/>
        </w:rPr>
        <w:t xml:space="preserve"> AD, </w:t>
      </w:r>
      <w:proofErr w:type="spellStart"/>
      <w:r w:rsidRPr="00B8305B">
        <w:rPr>
          <w:rStyle w:val="docsum-journal-citation"/>
          <w:lang w:val="en-GB"/>
        </w:rPr>
        <w:t>Argilés</w:t>
      </w:r>
      <w:proofErr w:type="spellEnd"/>
      <w:r w:rsidRPr="00B8305B">
        <w:rPr>
          <w:rStyle w:val="docsum-journal-citation"/>
          <w:lang w:val="en-GB"/>
        </w:rPr>
        <w:t xml:space="preserve"> À, </w:t>
      </w:r>
      <w:proofErr w:type="spellStart"/>
      <w:r w:rsidRPr="00B8305B">
        <w:rPr>
          <w:rStyle w:val="docsum-journal-citation"/>
          <w:lang w:val="en-GB"/>
        </w:rPr>
        <w:t>Gayrard</w:t>
      </w:r>
      <w:proofErr w:type="spellEnd"/>
      <w:r w:rsidRPr="00B8305B">
        <w:rPr>
          <w:rStyle w:val="docsum-journal-citation"/>
          <w:lang w:val="en-GB"/>
        </w:rPr>
        <w:t xml:space="preserve"> N. Cafeteria Diet-Induced Obesity Worsens Experimental CKD</w:t>
      </w:r>
      <w:r>
        <w:rPr>
          <w:rStyle w:val="docsum-journal-citation"/>
          <w:lang w:val="en-GB"/>
        </w:rPr>
        <w:t>.</w:t>
      </w:r>
    </w:p>
    <w:p w14:paraId="5C4DD79B" w14:textId="315548D9" w:rsidR="00EF7B97" w:rsidRPr="00EF7B97" w:rsidRDefault="00B8305B" w:rsidP="00EF7B97">
      <w:pPr>
        <w:ind w:left="720"/>
        <w:rPr>
          <w:rStyle w:val="docsum-pmid"/>
        </w:rPr>
      </w:pPr>
      <w:proofErr w:type="spellStart"/>
      <w:r w:rsidRPr="00EF7B97">
        <w:rPr>
          <w:rStyle w:val="docsum-journal-citation"/>
        </w:rPr>
        <w:t>Nutrients</w:t>
      </w:r>
      <w:proofErr w:type="spellEnd"/>
      <w:r w:rsidRPr="00EF7B97">
        <w:rPr>
          <w:rStyle w:val="docsum-journal-citation"/>
        </w:rPr>
        <w:t xml:space="preserve">. 2023 </w:t>
      </w:r>
      <w:proofErr w:type="spellStart"/>
      <w:r w:rsidRPr="00EF7B97">
        <w:rPr>
          <w:rStyle w:val="docsum-journal-citation"/>
        </w:rPr>
        <w:t>Jul</w:t>
      </w:r>
      <w:proofErr w:type="spellEnd"/>
      <w:r w:rsidRPr="00EF7B97">
        <w:rPr>
          <w:rStyle w:val="docsum-journal-citation"/>
        </w:rPr>
        <w:t xml:space="preserve"> </w:t>
      </w:r>
      <w:proofErr w:type="gramStart"/>
      <w:r w:rsidRPr="00EF7B97">
        <w:rPr>
          <w:rStyle w:val="docsum-journal-citation"/>
        </w:rPr>
        <w:t>26;</w:t>
      </w:r>
      <w:proofErr w:type="gramEnd"/>
      <w:r w:rsidRPr="00EF7B97">
        <w:rPr>
          <w:rStyle w:val="docsum-journal-citation"/>
        </w:rPr>
        <w:t xml:space="preserve">15(15):3331. </w:t>
      </w:r>
      <w:proofErr w:type="spellStart"/>
      <w:proofErr w:type="gramStart"/>
      <w:r w:rsidRPr="00EF7B97">
        <w:rPr>
          <w:rStyle w:val="docsum-journal-citation"/>
        </w:rPr>
        <w:t>doi</w:t>
      </w:r>
      <w:proofErr w:type="spellEnd"/>
      <w:r w:rsidRPr="00EF7B97">
        <w:rPr>
          <w:rStyle w:val="docsum-journal-citation"/>
        </w:rPr>
        <w:t>:</w:t>
      </w:r>
      <w:proofErr w:type="gramEnd"/>
      <w:r w:rsidRPr="00EF7B97">
        <w:rPr>
          <w:rStyle w:val="docsum-journal-citation"/>
        </w:rPr>
        <w:t xml:space="preserve"> 10.3390/nu15153331.</w:t>
      </w:r>
      <w:r w:rsidRPr="00EF7B97">
        <w:t xml:space="preserve"> </w:t>
      </w:r>
      <w:proofErr w:type="gramStart"/>
      <w:r w:rsidRPr="00EF7B97">
        <w:rPr>
          <w:rStyle w:val="citation-part"/>
        </w:rPr>
        <w:t>PMID:</w:t>
      </w:r>
      <w:proofErr w:type="gramEnd"/>
      <w:r w:rsidRPr="00EF7B97">
        <w:rPr>
          <w:rStyle w:val="citation-part"/>
        </w:rPr>
        <w:t xml:space="preserve"> </w:t>
      </w:r>
      <w:r w:rsidRPr="00EF7B97">
        <w:rPr>
          <w:rStyle w:val="docsum-pmid"/>
        </w:rPr>
        <w:t>37571269</w:t>
      </w:r>
    </w:p>
    <w:p w14:paraId="4A69D17E" w14:textId="77777777" w:rsidR="00883685" w:rsidRPr="00EF7B97" w:rsidRDefault="00883685" w:rsidP="00B8305B">
      <w:pPr>
        <w:ind w:left="720"/>
        <w:rPr>
          <w:rFonts w:ascii="Times New Roman" w:hAnsi="Times New Roman"/>
          <w:szCs w:val="24"/>
        </w:rPr>
      </w:pPr>
    </w:p>
    <w:p w14:paraId="21378036" w14:textId="2524B2F1" w:rsidR="00EF7B97" w:rsidRPr="00AE759C" w:rsidRDefault="00EF7B97" w:rsidP="00361684">
      <w:pPr>
        <w:numPr>
          <w:ilvl w:val="0"/>
          <w:numId w:val="10"/>
        </w:numPr>
        <w:rPr>
          <w:rStyle w:val="docsum-pmid"/>
          <w:rFonts w:ascii="Times New Roman" w:hAnsi="Times New Roman"/>
          <w:szCs w:val="24"/>
        </w:rPr>
      </w:pPr>
      <w:r w:rsidRPr="00EF7B97">
        <w:rPr>
          <w:rStyle w:val="docsum-authors"/>
          <w:lang w:val="en-GB"/>
        </w:rPr>
        <w:t xml:space="preserve">Bartochowski P, </w:t>
      </w:r>
      <w:proofErr w:type="spellStart"/>
      <w:r w:rsidRPr="00EF7B97">
        <w:rPr>
          <w:rStyle w:val="docsum-authors"/>
          <w:lang w:val="en-GB"/>
        </w:rPr>
        <w:t>Gayrard</w:t>
      </w:r>
      <w:proofErr w:type="spellEnd"/>
      <w:r w:rsidRPr="00EF7B97">
        <w:rPr>
          <w:rStyle w:val="docsum-authors"/>
          <w:lang w:val="en-GB"/>
        </w:rPr>
        <w:t xml:space="preserve"> N, Bornes S, </w:t>
      </w:r>
      <w:proofErr w:type="spellStart"/>
      <w:r w:rsidRPr="00EF7B97">
        <w:rPr>
          <w:rStyle w:val="docsum-authors"/>
          <w:lang w:val="en-GB"/>
        </w:rPr>
        <w:t>Druart</w:t>
      </w:r>
      <w:proofErr w:type="spellEnd"/>
      <w:r w:rsidRPr="00EF7B97">
        <w:rPr>
          <w:rStyle w:val="docsum-authors"/>
          <w:lang w:val="en-GB"/>
        </w:rPr>
        <w:t xml:space="preserve"> C, </w:t>
      </w:r>
      <w:proofErr w:type="spellStart"/>
      <w:r w:rsidRPr="00EF7B97">
        <w:rPr>
          <w:rStyle w:val="docsum-authors"/>
          <w:b/>
          <w:bCs/>
          <w:lang w:val="en-GB"/>
        </w:rPr>
        <w:t>Argilés</w:t>
      </w:r>
      <w:proofErr w:type="spellEnd"/>
      <w:r w:rsidRPr="00EF7B97">
        <w:rPr>
          <w:rStyle w:val="docsum-authors"/>
          <w:b/>
          <w:bCs/>
          <w:lang w:val="en-GB"/>
        </w:rPr>
        <w:t xml:space="preserve"> A</w:t>
      </w:r>
      <w:r w:rsidRPr="00EF7B97">
        <w:rPr>
          <w:rStyle w:val="docsum-authors"/>
          <w:lang w:val="en-GB"/>
        </w:rPr>
        <w:t xml:space="preserve">, </w:t>
      </w:r>
      <w:proofErr w:type="spellStart"/>
      <w:r w:rsidRPr="00EF7B97">
        <w:rPr>
          <w:rStyle w:val="docsum-authors"/>
          <w:lang w:val="en-GB"/>
        </w:rPr>
        <w:t>Cordaillat</w:t>
      </w:r>
      <w:proofErr w:type="spellEnd"/>
      <w:r w:rsidRPr="00EF7B97">
        <w:rPr>
          <w:rStyle w:val="docsum-authors"/>
          <w:lang w:val="en-GB"/>
        </w:rPr>
        <w:t xml:space="preserve">-Simmons M, </w:t>
      </w:r>
      <w:proofErr w:type="spellStart"/>
      <w:r w:rsidRPr="00EF7B97">
        <w:rPr>
          <w:rStyle w:val="docsum-authors"/>
          <w:lang w:val="en-GB"/>
        </w:rPr>
        <w:t>Duranton</w:t>
      </w:r>
      <w:proofErr w:type="spellEnd"/>
      <w:r w:rsidRPr="00EF7B97">
        <w:rPr>
          <w:rStyle w:val="docsum-authors"/>
          <w:lang w:val="en-GB"/>
        </w:rPr>
        <w:t xml:space="preserve"> F. Gut-Kidney Axis Investigations in Animal Models of Chronic Kidney Disease.</w:t>
      </w:r>
      <w:r w:rsidRPr="00EF7B97">
        <w:rPr>
          <w:lang w:val="en-GB"/>
        </w:rPr>
        <w:t xml:space="preserve"> </w:t>
      </w:r>
      <w:r w:rsidRPr="00EF7B97">
        <w:rPr>
          <w:rStyle w:val="docsum-journal-citation"/>
          <w:lang w:val="en-GB"/>
        </w:rPr>
        <w:t xml:space="preserve">Toxins (Basel). </w:t>
      </w:r>
      <w:r>
        <w:rPr>
          <w:rStyle w:val="docsum-journal-citation"/>
        </w:rPr>
        <w:t xml:space="preserve">2022 Sep </w:t>
      </w:r>
      <w:proofErr w:type="gramStart"/>
      <w:r>
        <w:rPr>
          <w:rStyle w:val="docsum-journal-citation"/>
        </w:rPr>
        <w:t>7;</w:t>
      </w:r>
      <w:proofErr w:type="gramEnd"/>
      <w:r>
        <w:rPr>
          <w:rStyle w:val="docsum-journal-citation"/>
        </w:rPr>
        <w:t xml:space="preserve">14(9):626. </w:t>
      </w:r>
      <w:proofErr w:type="spellStart"/>
      <w:proofErr w:type="gramStart"/>
      <w:r>
        <w:rPr>
          <w:rStyle w:val="docsum-journal-citation"/>
        </w:rPr>
        <w:t>doi</w:t>
      </w:r>
      <w:proofErr w:type="spellEnd"/>
      <w:r>
        <w:rPr>
          <w:rStyle w:val="docsum-journal-citation"/>
        </w:rPr>
        <w:t>:</w:t>
      </w:r>
      <w:proofErr w:type="gramEnd"/>
      <w:r>
        <w:rPr>
          <w:rStyle w:val="docsum-journal-citation"/>
        </w:rPr>
        <w:t xml:space="preserve"> 10.3390/toxins14090626.</w:t>
      </w:r>
      <w:r>
        <w:t xml:space="preserve"> </w:t>
      </w:r>
      <w:proofErr w:type="gramStart"/>
      <w:r>
        <w:rPr>
          <w:rStyle w:val="citation-part"/>
        </w:rPr>
        <w:t>PMID:</w:t>
      </w:r>
      <w:proofErr w:type="gramEnd"/>
      <w:r>
        <w:rPr>
          <w:rStyle w:val="citation-part"/>
        </w:rPr>
        <w:t xml:space="preserve"> </w:t>
      </w:r>
      <w:r>
        <w:rPr>
          <w:rStyle w:val="docsum-pmid"/>
        </w:rPr>
        <w:t>36136564</w:t>
      </w:r>
    </w:p>
    <w:p w14:paraId="024D677D" w14:textId="77777777" w:rsidR="00AE759C" w:rsidRPr="00961C5B" w:rsidRDefault="00AE759C" w:rsidP="00AE759C">
      <w:pPr>
        <w:ind w:left="720"/>
        <w:rPr>
          <w:rStyle w:val="docsum-pmid"/>
          <w:rFonts w:ascii="Times New Roman" w:hAnsi="Times New Roman"/>
          <w:szCs w:val="24"/>
        </w:rPr>
      </w:pPr>
    </w:p>
    <w:p w14:paraId="50D48A0B" w14:textId="41628D11" w:rsidR="00961C5B" w:rsidRPr="001F665D" w:rsidRDefault="00961C5B" w:rsidP="00361684">
      <w:pPr>
        <w:numPr>
          <w:ilvl w:val="0"/>
          <w:numId w:val="10"/>
        </w:numPr>
        <w:rPr>
          <w:rStyle w:val="docsum-pmid"/>
          <w:rFonts w:ascii="Times New Roman" w:hAnsi="Times New Roman"/>
          <w:szCs w:val="24"/>
          <w:lang w:val="en-GB"/>
        </w:rPr>
      </w:pPr>
      <w:proofErr w:type="spellStart"/>
      <w:r>
        <w:rPr>
          <w:rStyle w:val="docsum-authors"/>
        </w:rPr>
        <w:t>Laget</w:t>
      </w:r>
      <w:proofErr w:type="spellEnd"/>
      <w:r>
        <w:rPr>
          <w:rStyle w:val="docsum-authors"/>
        </w:rPr>
        <w:t xml:space="preserve"> J, Duranton F, </w:t>
      </w:r>
      <w:proofErr w:type="spellStart"/>
      <w:r>
        <w:rPr>
          <w:rStyle w:val="docsum-authors"/>
          <w:b/>
          <w:bCs/>
        </w:rPr>
        <w:t>Argilés</w:t>
      </w:r>
      <w:proofErr w:type="spellEnd"/>
      <w:r>
        <w:rPr>
          <w:rStyle w:val="docsum-authors"/>
          <w:b/>
          <w:bCs/>
        </w:rPr>
        <w:t xml:space="preserve"> À</w:t>
      </w:r>
      <w:r>
        <w:rPr>
          <w:rStyle w:val="docsum-authors"/>
        </w:rPr>
        <w:t xml:space="preserve">, </w:t>
      </w:r>
      <w:proofErr w:type="spellStart"/>
      <w:r>
        <w:rPr>
          <w:rStyle w:val="docsum-authors"/>
        </w:rPr>
        <w:t>Gayrard</w:t>
      </w:r>
      <w:proofErr w:type="spellEnd"/>
      <w:r>
        <w:rPr>
          <w:rStyle w:val="docsum-authors"/>
        </w:rPr>
        <w:t xml:space="preserve"> N. </w:t>
      </w:r>
      <w:hyperlink r:id="rId7" w:history="1">
        <w:r w:rsidRPr="00961C5B">
          <w:rPr>
            <w:rStyle w:val="docsum-journal-citation"/>
            <w:lang w:val="en-GB"/>
          </w:rPr>
          <w:t>Renal insufficiency and chronic kidney disease - Promotor or consequence of pathological post-translational modifications.</w:t>
        </w:r>
      </w:hyperlink>
      <w:r w:rsidRPr="00961C5B">
        <w:rPr>
          <w:lang w:val="en-GB"/>
        </w:rPr>
        <w:t xml:space="preserve"> </w:t>
      </w:r>
      <w:r w:rsidRPr="00961C5B">
        <w:rPr>
          <w:rStyle w:val="docsum-journal-citation"/>
          <w:lang w:val="en-GB"/>
        </w:rPr>
        <w:t xml:space="preserve">Mol Aspects Med. 2022 </w:t>
      </w:r>
      <w:proofErr w:type="gramStart"/>
      <w:r w:rsidRPr="00961C5B">
        <w:rPr>
          <w:rStyle w:val="docsum-journal-citation"/>
          <w:lang w:val="en-GB"/>
        </w:rPr>
        <w:t>Aug;86:101082</w:t>
      </w:r>
      <w:proofErr w:type="gramEnd"/>
      <w:r w:rsidRPr="00961C5B">
        <w:rPr>
          <w:rStyle w:val="docsum-journal-citation"/>
          <w:lang w:val="en-GB"/>
        </w:rPr>
        <w:t xml:space="preserve">. </w:t>
      </w:r>
      <w:proofErr w:type="spellStart"/>
      <w:r w:rsidRPr="00961C5B">
        <w:rPr>
          <w:rStyle w:val="docsum-journal-citation"/>
          <w:lang w:val="en-GB"/>
        </w:rPr>
        <w:t>doi</w:t>
      </w:r>
      <w:proofErr w:type="spellEnd"/>
      <w:r w:rsidRPr="00961C5B">
        <w:rPr>
          <w:rStyle w:val="docsum-journal-citation"/>
          <w:lang w:val="en-GB"/>
        </w:rPr>
        <w:t xml:space="preserve">: 10.1016/j.mam.2022.101082. </w:t>
      </w:r>
      <w:r w:rsidRPr="001F665D">
        <w:rPr>
          <w:rStyle w:val="docsum-journal-citation"/>
          <w:lang w:val="en-GB"/>
        </w:rPr>
        <w:t>Epub 2022 Feb 10.</w:t>
      </w:r>
      <w:r w:rsidRPr="001F665D">
        <w:rPr>
          <w:lang w:val="en-GB"/>
        </w:rPr>
        <w:t xml:space="preserve"> </w:t>
      </w:r>
      <w:r w:rsidRPr="001F665D">
        <w:rPr>
          <w:rStyle w:val="citation-part"/>
          <w:lang w:val="en-GB"/>
        </w:rPr>
        <w:t xml:space="preserve">PMID: </w:t>
      </w:r>
      <w:r w:rsidRPr="001F665D">
        <w:rPr>
          <w:rStyle w:val="docsum-pmid"/>
          <w:lang w:val="en-GB"/>
        </w:rPr>
        <w:t>35153062</w:t>
      </w:r>
    </w:p>
    <w:p w14:paraId="3F7D72C1" w14:textId="74166C96" w:rsidR="00EF7B97" w:rsidRPr="00961C5B" w:rsidRDefault="00000000" w:rsidP="00EF7B97">
      <w:pPr>
        <w:ind w:left="720"/>
        <w:rPr>
          <w:rStyle w:val="docsum-journal-citation"/>
          <w:lang w:val="en-GB"/>
        </w:rPr>
      </w:pPr>
      <w:r>
        <w:fldChar w:fldCharType="begin"/>
      </w:r>
      <w:r w:rsidRPr="001F665D">
        <w:rPr>
          <w:lang w:val="en-GB"/>
        </w:rPr>
        <w:instrText>HYPERLINK "https://pubmed.ncbi.nlm.nih.gov/36136564/"</w:instrText>
      </w:r>
      <w:r>
        <w:fldChar w:fldCharType="separate"/>
      </w:r>
      <w:r w:rsidR="00EF7B97" w:rsidRPr="00961C5B">
        <w:rPr>
          <w:rStyle w:val="docsum-journal-citation"/>
          <w:lang w:val="en-GB"/>
        </w:rPr>
        <w:t xml:space="preserve"> </w:t>
      </w:r>
      <w:r>
        <w:rPr>
          <w:rStyle w:val="docsum-journal-citation"/>
          <w:lang w:val="en-GB"/>
        </w:rPr>
        <w:fldChar w:fldCharType="end"/>
      </w:r>
    </w:p>
    <w:p w14:paraId="6B295D5F" w14:textId="1A4EC984" w:rsidR="00AE759C" w:rsidRPr="00AE759C" w:rsidRDefault="00AE759C" w:rsidP="00361684">
      <w:pPr>
        <w:numPr>
          <w:ilvl w:val="0"/>
          <w:numId w:val="10"/>
        </w:numPr>
        <w:rPr>
          <w:rStyle w:val="docsum-pmid"/>
          <w:rFonts w:ascii="Times New Roman" w:hAnsi="Times New Roman"/>
          <w:szCs w:val="24"/>
          <w:lang w:val="en-GB"/>
        </w:rPr>
      </w:pPr>
      <w:proofErr w:type="spellStart"/>
      <w:r w:rsidRPr="00AE759C">
        <w:rPr>
          <w:rStyle w:val="docsum-authors"/>
          <w:lang w:val="en-GB"/>
        </w:rPr>
        <w:t>Vanholder</w:t>
      </w:r>
      <w:proofErr w:type="spellEnd"/>
      <w:r w:rsidRPr="00AE759C">
        <w:rPr>
          <w:rStyle w:val="docsum-authors"/>
          <w:lang w:val="en-GB"/>
        </w:rPr>
        <w:t xml:space="preserve"> R, </w:t>
      </w:r>
      <w:proofErr w:type="spellStart"/>
      <w:r w:rsidRPr="00AE759C">
        <w:rPr>
          <w:rStyle w:val="docsum-authors"/>
          <w:b/>
          <w:bCs/>
          <w:lang w:val="en-GB"/>
        </w:rPr>
        <w:t>Argilés</w:t>
      </w:r>
      <w:proofErr w:type="spellEnd"/>
      <w:r w:rsidRPr="00AE759C">
        <w:rPr>
          <w:rStyle w:val="docsum-authors"/>
          <w:b/>
          <w:bCs/>
          <w:lang w:val="en-GB"/>
        </w:rPr>
        <w:t xml:space="preserve"> A</w:t>
      </w:r>
      <w:r w:rsidRPr="00AE759C">
        <w:rPr>
          <w:rStyle w:val="docsum-authors"/>
          <w:lang w:val="en-GB"/>
        </w:rPr>
        <w:t>, Jankowski J; European Uraemic Toxin Work Group (</w:t>
      </w:r>
      <w:proofErr w:type="spellStart"/>
      <w:r w:rsidRPr="00AE759C">
        <w:rPr>
          <w:rStyle w:val="docsum-authors"/>
          <w:lang w:val="en-GB"/>
        </w:rPr>
        <w:t>EUTox</w:t>
      </w:r>
      <w:proofErr w:type="spellEnd"/>
      <w:r w:rsidRPr="00AE759C">
        <w:rPr>
          <w:rStyle w:val="docsum-authors"/>
          <w:lang w:val="en-GB"/>
        </w:rPr>
        <w:t>).</w:t>
      </w:r>
      <w:r w:rsidRPr="00AE759C">
        <w:rPr>
          <w:lang w:val="en-GB"/>
        </w:rPr>
        <w:t xml:space="preserve"> A history of uraemic toxicity and of the European Uraemic Toxin Work Group (</w:t>
      </w:r>
      <w:proofErr w:type="spellStart"/>
      <w:r w:rsidRPr="00AE759C">
        <w:rPr>
          <w:lang w:val="en-GB"/>
        </w:rPr>
        <w:t>EUTox</w:t>
      </w:r>
      <w:proofErr w:type="spellEnd"/>
      <w:r w:rsidRPr="00AE759C">
        <w:rPr>
          <w:lang w:val="en-GB"/>
        </w:rPr>
        <w:t>).</w:t>
      </w:r>
      <w:r>
        <w:rPr>
          <w:lang w:val="en-GB"/>
        </w:rPr>
        <w:t xml:space="preserve"> </w:t>
      </w:r>
      <w:r w:rsidRPr="00AE759C">
        <w:rPr>
          <w:rStyle w:val="docsum-journal-citation"/>
          <w:lang w:val="en-GB"/>
        </w:rPr>
        <w:t xml:space="preserve">Clin Kidney J. 2021 Jan 24;14(6):1514-1523. </w:t>
      </w:r>
      <w:proofErr w:type="spellStart"/>
      <w:r w:rsidRPr="00AE759C">
        <w:rPr>
          <w:rStyle w:val="docsum-journal-citation"/>
          <w:lang w:val="en-GB"/>
        </w:rPr>
        <w:t>doi</w:t>
      </w:r>
      <w:proofErr w:type="spellEnd"/>
      <w:r w:rsidRPr="00AE759C">
        <w:rPr>
          <w:rStyle w:val="docsum-journal-citation"/>
          <w:lang w:val="en-GB"/>
        </w:rPr>
        <w:t>: 10.1093/</w:t>
      </w:r>
      <w:proofErr w:type="spellStart"/>
      <w:r w:rsidRPr="00AE759C">
        <w:rPr>
          <w:rStyle w:val="docsum-journal-citation"/>
          <w:lang w:val="en-GB"/>
        </w:rPr>
        <w:t>ckj</w:t>
      </w:r>
      <w:proofErr w:type="spellEnd"/>
      <w:r w:rsidRPr="00AE759C">
        <w:rPr>
          <w:rStyle w:val="docsum-journal-citation"/>
          <w:lang w:val="en-GB"/>
        </w:rPr>
        <w:t xml:space="preserve">/sfab011. </w:t>
      </w:r>
      <w:proofErr w:type="spellStart"/>
      <w:r w:rsidRPr="00AE759C">
        <w:rPr>
          <w:rStyle w:val="docsum-journal-citation"/>
          <w:lang w:val="en-GB"/>
        </w:rPr>
        <w:t>eCollection</w:t>
      </w:r>
      <w:proofErr w:type="spellEnd"/>
      <w:r w:rsidRPr="00AE759C">
        <w:rPr>
          <w:rStyle w:val="docsum-journal-citation"/>
          <w:lang w:val="en-GB"/>
        </w:rPr>
        <w:t xml:space="preserve"> 2021 Jun.</w:t>
      </w:r>
      <w:r w:rsidRPr="00AE759C">
        <w:rPr>
          <w:lang w:val="en-GB"/>
        </w:rPr>
        <w:t xml:space="preserve"> </w:t>
      </w:r>
      <w:r w:rsidRPr="00AE759C">
        <w:rPr>
          <w:rStyle w:val="citation-part"/>
          <w:lang w:val="en-GB"/>
        </w:rPr>
        <w:t xml:space="preserve">PMID: </w:t>
      </w:r>
      <w:r w:rsidRPr="00AE759C">
        <w:rPr>
          <w:rStyle w:val="docsum-pmid"/>
          <w:lang w:val="en-GB"/>
        </w:rPr>
        <w:t>34413975</w:t>
      </w:r>
    </w:p>
    <w:p w14:paraId="2CEFFB86" w14:textId="77777777" w:rsidR="00AE759C" w:rsidRPr="00AE759C" w:rsidRDefault="00AE759C" w:rsidP="00AE759C">
      <w:pPr>
        <w:rPr>
          <w:rFonts w:ascii="Times New Roman" w:hAnsi="Times New Roman"/>
          <w:szCs w:val="24"/>
          <w:lang w:val="en-GB"/>
        </w:rPr>
      </w:pPr>
    </w:p>
    <w:p w14:paraId="527A36A6" w14:textId="6E87CF52" w:rsidR="00361684" w:rsidRPr="00361684" w:rsidRDefault="00361684" w:rsidP="00361684">
      <w:pPr>
        <w:numPr>
          <w:ilvl w:val="0"/>
          <w:numId w:val="10"/>
        </w:numPr>
        <w:rPr>
          <w:rFonts w:ascii="Times New Roman" w:hAnsi="Times New Roman"/>
          <w:szCs w:val="24"/>
        </w:rPr>
      </w:pPr>
      <w:r w:rsidRPr="00AE759C">
        <w:rPr>
          <w:rFonts w:ascii="Times New Roman" w:hAnsi="Times New Roman"/>
          <w:szCs w:val="24"/>
          <w:lang w:val="en-GB"/>
        </w:rPr>
        <w:t>Vlahou A, Hallinan D, Apweiler R, Argiles A, Beige J, Benigni A, Bischoff R, Black PC, Boehm F, Céraline J, Chrousos GP, Delles C, Evenepoel P, Fridolin I, Glorieux G, van Gool AJ, Heidegger I, Ioannidis JPA, Jankowski J, Jankowski V, Jeronimo C, Kamat AM, Masereeuw R, Mayer G, Mischak H, Ortiz A, Remuzzi G, Rossing P, Schanstra JP, Schmitz-Dräger BJ, Spasovski G, Staessen JA, Stamatialis D, Stenvinkel P, Wanner C, Williams SB, Zannad F, Zoccali C, Vanholder R. D</w:t>
      </w:r>
      <w:hyperlink r:id="rId8" w:tgtFrame="_blank" w:history="1">
        <w:r w:rsidRPr="00AE759C">
          <w:rPr>
            <w:rFonts w:ascii="Times New Roman" w:hAnsi="Times New Roman"/>
            <w:szCs w:val="24"/>
            <w:lang w:val="en-GB"/>
          </w:rPr>
          <w:t xml:space="preserve">ata Sharing Under the General Data Protection Regulation: Time to Harmonize Law and Research Ethics? </w:t>
        </w:r>
      </w:hyperlink>
      <w:r w:rsidRPr="00361684">
        <w:rPr>
          <w:rFonts w:ascii="Times New Roman" w:hAnsi="Times New Roman"/>
          <w:szCs w:val="24"/>
        </w:rPr>
        <w:t xml:space="preserve">Hypertension. 2021 </w:t>
      </w:r>
      <w:proofErr w:type="spellStart"/>
      <w:r w:rsidRPr="00361684">
        <w:rPr>
          <w:rFonts w:ascii="Times New Roman" w:hAnsi="Times New Roman"/>
          <w:szCs w:val="24"/>
        </w:rPr>
        <w:lastRenderedPageBreak/>
        <w:t>Feb</w:t>
      </w:r>
      <w:proofErr w:type="spellEnd"/>
      <w:r w:rsidRPr="00361684">
        <w:rPr>
          <w:rFonts w:ascii="Times New Roman" w:hAnsi="Times New Roman"/>
          <w:szCs w:val="24"/>
        </w:rPr>
        <w:t xml:space="preserve"> 15</w:t>
      </w:r>
      <w:r>
        <w:rPr>
          <w:rFonts w:ascii="Times New Roman" w:hAnsi="Times New Roman"/>
          <w:szCs w:val="24"/>
        </w:rPr>
        <w:t xml:space="preserve"> </w:t>
      </w:r>
      <w:proofErr w:type="spellStart"/>
      <w:proofErr w:type="gramStart"/>
      <w:r w:rsidRPr="00361684">
        <w:rPr>
          <w:rFonts w:ascii="Times New Roman" w:hAnsi="Times New Roman"/>
          <w:szCs w:val="24"/>
        </w:rPr>
        <w:t>doi</w:t>
      </w:r>
      <w:proofErr w:type="spellEnd"/>
      <w:r w:rsidRPr="00361684">
        <w:rPr>
          <w:rFonts w:ascii="Times New Roman" w:hAnsi="Times New Roman"/>
          <w:szCs w:val="24"/>
        </w:rPr>
        <w:t>:</w:t>
      </w:r>
      <w:proofErr w:type="gramEnd"/>
      <w:r w:rsidRPr="00361684">
        <w:rPr>
          <w:rFonts w:ascii="Times New Roman" w:hAnsi="Times New Roman"/>
          <w:szCs w:val="24"/>
        </w:rPr>
        <w:t xml:space="preserve"> 10.1161/HYPERTENSIONAHA.120.16340. Online </w:t>
      </w:r>
      <w:proofErr w:type="spellStart"/>
      <w:r w:rsidRPr="00361684">
        <w:rPr>
          <w:rFonts w:ascii="Times New Roman" w:hAnsi="Times New Roman"/>
          <w:szCs w:val="24"/>
        </w:rPr>
        <w:t>ahead</w:t>
      </w:r>
      <w:proofErr w:type="spellEnd"/>
      <w:r w:rsidRPr="00361684">
        <w:rPr>
          <w:rFonts w:ascii="Times New Roman" w:hAnsi="Times New Roman"/>
          <w:szCs w:val="24"/>
        </w:rPr>
        <w:t xml:space="preserve"> of </w:t>
      </w:r>
      <w:proofErr w:type="spellStart"/>
      <w:r w:rsidRPr="00361684">
        <w:rPr>
          <w:rFonts w:ascii="Times New Roman" w:hAnsi="Times New Roman"/>
          <w:szCs w:val="24"/>
        </w:rPr>
        <w:t>print</w:t>
      </w:r>
      <w:proofErr w:type="spellEnd"/>
      <w:r w:rsidRPr="00361684">
        <w:rPr>
          <w:rFonts w:ascii="Times New Roman" w:hAnsi="Times New Roman"/>
          <w:szCs w:val="24"/>
        </w:rPr>
        <w:t xml:space="preserve">. </w:t>
      </w:r>
      <w:proofErr w:type="gramStart"/>
      <w:r w:rsidRPr="00361684">
        <w:rPr>
          <w:rFonts w:ascii="Times New Roman" w:hAnsi="Times New Roman"/>
          <w:szCs w:val="24"/>
        </w:rPr>
        <w:t>PMID:</w:t>
      </w:r>
      <w:proofErr w:type="gramEnd"/>
      <w:r w:rsidRPr="00361684">
        <w:rPr>
          <w:rFonts w:ascii="Times New Roman" w:hAnsi="Times New Roman"/>
          <w:szCs w:val="24"/>
        </w:rPr>
        <w:t xml:space="preserve"> 33583200 </w:t>
      </w:r>
    </w:p>
    <w:p w14:paraId="34A6FC4B" w14:textId="77777777" w:rsidR="00361684" w:rsidRPr="00361684" w:rsidRDefault="00361684" w:rsidP="00361684">
      <w:pPr>
        <w:ind w:left="360"/>
        <w:rPr>
          <w:rFonts w:ascii="Times New Roman" w:hAnsi="Times New Roman"/>
          <w:szCs w:val="24"/>
        </w:rPr>
      </w:pPr>
    </w:p>
    <w:p w14:paraId="3C97B3E0" w14:textId="29A18639" w:rsidR="00ED0A6C" w:rsidRPr="00ED0A6C" w:rsidRDefault="00ED0A6C" w:rsidP="00ED0A6C">
      <w:pPr>
        <w:numPr>
          <w:ilvl w:val="0"/>
          <w:numId w:val="10"/>
        </w:numPr>
        <w:rPr>
          <w:rFonts w:ascii="Times New Roman" w:hAnsi="Times New Roman"/>
          <w:szCs w:val="24"/>
        </w:rPr>
      </w:pPr>
      <w:proofErr w:type="spellStart"/>
      <w:r w:rsidRPr="008D0267">
        <w:rPr>
          <w:rFonts w:ascii="Times New Roman" w:hAnsi="Times New Roman"/>
          <w:szCs w:val="24"/>
        </w:rPr>
        <w:t>Makridakis</w:t>
      </w:r>
      <w:proofErr w:type="spellEnd"/>
      <w:r w:rsidRPr="008D0267">
        <w:rPr>
          <w:rFonts w:ascii="Times New Roman" w:hAnsi="Times New Roman"/>
          <w:szCs w:val="24"/>
        </w:rPr>
        <w:t xml:space="preserve"> M, </w:t>
      </w:r>
      <w:proofErr w:type="spellStart"/>
      <w:r w:rsidRPr="008D0267">
        <w:rPr>
          <w:rFonts w:ascii="Times New Roman" w:hAnsi="Times New Roman"/>
          <w:szCs w:val="24"/>
        </w:rPr>
        <w:t>Kontostathi</w:t>
      </w:r>
      <w:proofErr w:type="spellEnd"/>
      <w:r w:rsidRPr="008D0267">
        <w:rPr>
          <w:rFonts w:ascii="Times New Roman" w:hAnsi="Times New Roman"/>
          <w:szCs w:val="24"/>
        </w:rPr>
        <w:t xml:space="preserve"> G, Petra E, </w:t>
      </w:r>
      <w:proofErr w:type="spellStart"/>
      <w:r w:rsidRPr="008D0267">
        <w:rPr>
          <w:rFonts w:ascii="Times New Roman" w:hAnsi="Times New Roman"/>
          <w:szCs w:val="24"/>
        </w:rPr>
        <w:t>Stroggilos</w:t>
      </w:r>
      <w:proofErr w:type="spellEnd"/>
      <w:r w:rsidRPr="008D0267">
        <w:rPr>
          <w:rFonts w:ascii="Times New Roman" w:hAnsi="Times New Roman"/>
          <w:szCs w:val="24"/>
        </w:rPr>
        <w:t xml:space="preserve"> R, </w:t>
      </w:r>
      <w:proofErr w:type="spellStart"/>
      <w:r w:rsidRPr="008D0267">
        <w:rPr>
          <w:rFonts w:ascii="Times New Roman" w:hAnsi="Times New Roman"/>
          <w:szCs w:val="24"/>
        </w:rPr>
        <w:t>Lygirou</w:t>
      </w:r>
      <w:proofErr w:type="spellEnd"/>
      <w:r w:rsidRPr="008D0267">
        <w:rPr>
          <w:rFonts w:ascii="Times New Roman" w:hAnsi="Times New Roman"/>
          <w:szCs w:val="24"/>
        </w:rPr>
        <w:t xml:space="preserve"> V, Filip S, Duranton F, </w:t>
      </w:r>
      <w:proofErr w:type="spellStart"/>
      <w:r w:rsidRPr="008D0267">
        <w:rPr>
          <w:rFonts w:ascii="Times New Roman" w:hAnsi="Times New Roman"/>
          <w:szCs w:val="24"/>
        </w:rPr>
        <w:t>Mischak</w:t>
      </w:r>
      <w:proofErr w:type="spellEnd"/>
      <w:r w:rsidRPr="008D0267">
        <w:rPr>
          <w:rFonts w:ascii="Times New Roman" w:hAnsi="Times New Roman"/>
          <w:szCs w:val="24"/>
        </w:rPr>
        <w:t xml:space="preserve"> H, Argiles A, </w:t>
      </w:r>
      <w:proofErr w:type="spellStart"/>
      <w:r w:rsidRPr="008D0267">
        <w:rPr>
          <w:rFonts w:ascii="Times New Roman" w:hAnsi="Times New Roman"/>
          <w:szCs w:val="24"/>
        </w:rPr>
        <w:t>Zoidakis</w:t>
      </w:r>
      <w:proofErr w:type="spellEnd"/>
      <w:r w:rsidRPr="008D0267">
        <w:rPr>
          <w:rFonts w:ascii="Times New Roman" w:hAnsi="Times New Roman"/>
          <w:szCs w:val="24"/>
        </w:rPr>
        <w:t xml:space="preserve"> J, </w:t>
      </w:r>
      <w:proofErr w:type="spellStart"/>
      <w:r w:rsidRPr="008D0267">
        <w:rPr>
          <w:rFonts w:ascii="Times New Roman" w:hAnsi="Times New Roman"/>
          <w:szCs w:val="24"/>
        </w:rPr>
        <w:t>Vlahou</w:t>
      </w:r>
      <w:proofErr w:type="spellEnd"/>
      <w:r w:rsidRPr="008D0267">
        <w:rPr>
          <w:rFonts w:ascii="Times New Roman" w:hAnsi="Times New Roman"/>
          <w:szCs w:val="24"/>
        </w:rPr>
        <w:t xml:space="preserve"> A. M</w:t>
      </w:r>
      <w:r w:rsidRPr="008D0267">
        <w:t xml:space="preserve"> </w:t>
      </w:r>
      <w:hyperlink r:id="rId9" w:tgtFrame="_blank" w:history="1">
        <w:proofErr w:type="spellStart"/>
        <w:r w:rsidRPr="008D0267">
          <w:rPr>
            <w:rFonts w:ascii="Times New Roman" w:hAnsi="Times New Roman"/>
            <w:szCs w:val="24"/>
          </w:rPr>
          <w:t>ultiplexed</w:t>
        </w:r>
        <w:proofErr w:type="spellEnd"/>
        <w:r w:rsidRPr="008D0267">
          <w:rPr>
            <w:rFonts w:ascii="Times New Roman" w:hAnsi="Times New Roman"/>
            <w:szCs w:val="24"/>
          </w:rPr>
          <w:t xml:space="preserve"> MRM-</w:t>
        </w:r>
        <w:proofErr w:type="spellStart"/>
        <w:r w:rsidRPr="008D0267">
          <w:rPr>
            <w:rFonts w:ascii="Times New Roman" w:hAnsi="Times New Roman"/>
            <w:szCs w:val="24"/>
          </w:rPr>
          <w:t>based</w:t>
        </w:r>
        <w:proofErr w:type="spellEnd"/>
        <w:r w:rsidRPr="008D0267">
          <w:rPr>
            <w:rFonts w:ascii="Times New Roman" w:hAnsi="Times New Roman"/>
            <w:szCs w:val="24"/>
          </w:rPr>
          <w:t xml:space="preserve"> </w:t>
        </w:r>
        <w:proofErr w:type="spellStart"/>
        <w:r w:rsidRPr="008D0267">
          <w:rPr>
            <w:rFonts w:ascii="Times New Roman" w:hAnsi="Times New Roman"/>
            <w:szCs w:val="24"/>
          </w:rPr>
          <w:t>protein</w:t>
        </w:r>
        <w:proofErr w:type="spellEnd"/>
        <w:r w:rsidRPr="008D0267">
          <w:rPr>
            <w:rFonts w:ascii="Times New Roman" w:hAnsi="Times New Roman"/>
            <w:szCs w:val="24"/>
          </w:rPr>
          <w:t xml:space="preserve"> quantification of putative </w:t>
        </w:r>
        <w:proofErr w:type="spellStart"/>
        <w:r w:rsidRPr="008D0267">
          <w:rPr>
            <w:rFonts w:ascii="Times New Roman" w:hAnsi="Times New Roman"/>
            <w:szCs w:val="24"/>
          </w:rPr>
          <w:t>prognostic</w:t>
        </w:r>
        <w:proofErr w:type="spellEnd"/>
        <w:r w:rsidRPr="008D0267">
          <w:rPr>
            <w:rFonts w:ascii="Times New Roman" w:hAnsi="Times New Roman"/>
            <w:szCs w:val="24"/>
          </w:rPr>
          <w:t xml:space="preserve"> </w:t>
        </w:r>
        <w:proofErr w:type="spellStart"/>
        <w:r w:rsidRPr="008D0267">
          <w:rPr>
            <w:rFonts w:ascii="Times New Roman" w:hAnsi="Times New Roman"/>
            <w:szCs w:val="24"/>
          </w:rPr>
          <w:t>biomarkers</w:t>
        </w:r>
        <w:proofErr w:type="spellEnd"/>
        <w:r w:rsidRPr="008D0267">
          <w:rPr>
            <w:rFonts w:ascii="Times New Roman" w:hAnsi="Times New Roman"/>
            <w:szCs w:val="24"/>
          </w:rPr>
          <w:t xml:space="preserve"> for </w:t>
        </w:r>
        <w:proofErr w:type="spellStart"/>
        <w:r w:rsidRPr="008D0267">
          <w:rPr>
            <w:rFonts w:ascii="Times New Roman" w:hAnsi="Times New Roman"/>
            <w:szCs w:val="24"/>
          </w:rPr>
          <w:t>chronic</w:t>
        </w:r>
        <w:proofErr w:type="spellEnd"/>
        <w:r w:rsidRPr="008D0267">
          <w:rPr>
            <w:rFonts w:ascii="Times New Roman" w:hAnsi="Times New Roman"/>
            <w:szCs w:val="24"/>
          </w:rPr>
          <w:t xml:space="preserve"> </w:t>
        </w:r>
        <w:proofErr w:type="spellStart"/>
        <w:r w:rsidRPr="008D0267">
          <w:rPr>
            <w:rFonts w:ascii="Times New Roman" w:hAnsi="Times New Roman"/>
            <w:szCs w:val="24"/>
          </w:rPr>
          <w:t>kidney</w:t>
        </w:r>
        <w:proofErr w:type="spellEnd"/>
        <w:r w:rsidRPr="008D0267">
          <w:rPr>
            <w:rFonts w:ascii="Times New Roman" w:hAnsi="Times New Roman"/>
            <w:szCs w:val="24"/>
          </w:rPr>
          <w:t xml:space="preserve"> </w:t>
        </w:r>
        <w:proofErr w:type="spellStart"/>
        <w:r w:rsidRPr="008D0267">
          <w:rPr>
            <w:rFonts w:ascii="Times New Roman" w:hAnsi="Times New Roman"/>
            <w:szCs w:val="24"/>
          </w:rPr>
          <w:t>disease</w:t>
        </w:r>
        <w:proofErr w:type="spellEnd"/>
        <w:r w:rsidRPr="008D0267">
          <w:rPr>
            <w:rFonts w:ascii="Times New Roman" w:hAnsi="Times New Roman"/>
            <w:szCs w:val="24"/>
          </w:rPr>
          <w:t xml:space="preserve"> progression in plasma. </w:t>
        </w:r>
      </w:hyperlink>
      <w:proofErr w:type="gramStart"/>
      <w:r w:rsidRPr="00ED0A6C">
        <w:rPr>
          <w:rFonts w:ascii="Times New Roman" w:hAnsi="Times New Roman"/>
          <w:szCs w:val="24"/>
        </w:rPr>
        <w:t>ci</w:t>
      </w:r>
      <w:proofErr w:type="gramEnd"/>
      <w:r w:rsidRPr="00ED0A6C">
        <w:rPr>
          <w:rFonts w:ascii="Times New Roman" w:hAnsi="Times New Roman"/>
          <w:szCs w:val="24"/>
        </w:rPr>
        <w:t xml:space="preserve"> Rep. 2020 Mar </w:t>
      </w:r>
      <w:proofErr w:type="gramStart"/>
      <w:r w:rsidRPr="00ED0A6C">
        <w:rPr>
          <w:rFonts w:ascii="Times New Roman" w:hAnsi="Times New Roman"/>
          <w:szCs w:val="24"/>
        </w:rPr>
        <w:t>16;</w:t>
      </w:r>
      <w:proofErr w:type="gramEnd"/>
      <w:r w:rsidRPr="00ED0A6C">
        <w:rPr>
          <w:rFonts w:ascii="Times New Roman" w:hAnsi="Times New Roman"/>
          <w:szCs w:val="24"/>
        </w:rPr>
        <w:t xml:space="preserve">10(1):4815. </w:t>
      </w:r>
      <w:proofErr w:type="spellStart"/>
      <w:proofErr w:type="gramStart"/>
      <w:r w:rsidRPr="00ED0A6C">
        <w:rPr>
          <w:rFonts w:ascii="Times New Roman" w:hAnsi="Times New Roman"/>
          <w:szCs w:val="24"/>
        </w:rPr>
        <w:t>doi</w:t>
      </w:r>
      <w:proofErr w:type="spellEnd"/>
      <w:r w:rsidRPr="00ED0A6C">
        <w:rPr>
          <w:rFonts w:ascii="Times New Roman" w:hAnsi="Times New Roman"/>
          <w:szCs w:val="24"/>
        </w:rPr>
        <w:t>:</w:t>
      </w:r>
      <w:proofErr w:type="gramEnd"/>
      <w:r w:rsidRPr="00ED0A6C">
        <w:rPr>
          <w:rFonts w:ascii="Times New Roman" w:hAnsi="Times New Roman"/>
          <w:szCs w:val="24"/>
        </w:rPr>
        <w:t xml:space="preserve"> 10.1038/s41598-020-61496-z.</w:t>
      </w:r>
      <w:r>
        <w:rPr>
          <w:rFonts w:ascii="Times New Roman" w:hAnsi="Times New Roman"/>
          <w:szCs w:val="24"/>
        </w:rPr>
        <w:t xml:space="preserve"> </w:t>
      </w:r>
      <w:r w:rsidRPr="00ED0A6C">
        <w:rPr>
          <w:rFonts w:ascii="Times New Roman" w:hAnsi="Times New Roman"/>
          <w:szCs w:val="24"/>
        </w:rPr>
        <w:t>PMID: 32179759</w:t>
      </w:r>
    </w:p>
    <w:p w14:paraId="77BE8C6D" w14:textId="77777777" w:rsidR="003D7C3D" w:rsidRDefault="003D7C3D" w:rsidP="003D7C3D">
      <w:pPr>
        <w:spacing w:line="240" w:lineRule="atLeast"/>
        <w:ind w:right="3"/>
        <w:jc w:val="both"/>
        <w:rPr>
          <w:rFonts w:ascii="Times New Roman" w:hAnsi="Times New Roman"/>
          <w:lang w:val="en-GB"/>
        </w:rPr>
      </w:pPr>
    </w:p>
    <w:tbl>
      <w:tblPr>
        <w:tblW w:w="9541" w:type="dxa"/>
        <w:tblCellSpacing w:w="15" w:type="dxa"/>
        <w:tblCellMar>
          <w:left w:w="75" w:type="dxa"/>
          <w:right w:w="0" w:type="dxa"/>
        </w:tblCellMar>
        <w:tblLook w:val="04A0" w:firstRow="1" w:lastRow="0" w:firstColumn="1" w:lastColumn="0" w:noHBand="0" w:noVBand="1"/>
      </w:tblPr>
      <w:tblGrid>
        <w:gridCol w:w="126"/>
        <w:gridCol w:w="9415"/>
      </w:tblGrid>
      <w:tr w:rsidR="001903A2" w:rsidRPr="00DD51E7" w14:paraId="3567FBC0" w14:textId="77777777" w:rsidTr="001903A2">
        <w:trPr>
          <w:tblCellSpacing w:w="15" w:type="dxa"/>
        </w:trPr>
        <w:tc>
          <w:tcPr>
            <w:tcW w:w="0" w:type="auto"/>
            <w:hideMark/>
          </w:tcPr>
          <w:p w14:paraId="21157C5A" w14:textId="77777777" w:rsidR="001903A2" w:rsidRDefault="001903A2" w:rsidP="009A0437">
            <w:pPr>
              <w:rPr>
                <w:rFonts w:ascii="Times New Roman" w:hAnsi="Times New Roman"/>
                <w:szCs w:val="24"/>
              </w:rPr>
            </w:pPr>
          </w:p>
          <w:p w14:paraId="524510C5" w14:textId="24E5DB29" w:rsidR="00ED0A6C" w:rsidRPr="009A0437" w:rsidRDefault="00ED0A6C" w:rsidP="009A0437">
            <w:pPr>
              <w:rPr>
                <w:rFonts w:ascii="Times New Roman" w:hAnsi="Times New Roman"/>
                <w:szCs w:val="24"/>
              </w:rPr>
            </w:pPr>
          </w:p>
        </w:tc>
        <w:tc>
          <w:tcPr>
            <w:tcW w:w="0" w:type="auto"/>
            <w:vAlign w:val="center"/>
          </w:tcPr>
          <w:p w14:paraId="08AB79B0" w14:textId="176E327B" w:rsidR="001903A2" w:rsidRPr="00DD51E7" w:rsidRDefault="001903A2" w:rsidP="001903A2">
            <w:pPr>
              <w:numPr>
                <w:ilvl w:val="0"/>
                <w:numId w:val="9"/>
              </w:numPr>
              <w:rPr>
                <w:rFonts w:ascii="Times New Roman" w:hAnsi="Times New Roman"/>
                <w:szCs w:val="24"/>
                <w:lang w:val="en-GB"/>
              </w:rPr>
            </w:pPr>
            <w:r w:rsidRPr="009A0437">
              <w:rPr>
                <w:rFonts w:ascii="Times New Roman" w:hAnsi="Times New Roman"/>
                <w:szCs w:val="24"/>
              </w:rPr>
              <w:t xml:space="preserve">Duranton F, </w:t>
            </w:r>
            <w:proofErr w:type="spellStart"/>
            <w:r w:rsidRPr="009A0437">
              <w:rPr>
                <w:rFonts w:ascii="Times New Roman" w:hAnsi="Times New Roman"/>
                <w:szCs w:val="24"/>
              </w:rPr>
              <w:t>Laget</w:t>
            </w:r>
            <w:proofErr w:type="spellEnd"/>
            <w:r w:rsidRPr="009A0437">
              <w:rPr>
                <w:rFonts w:ascii="Times New Roman" w:hAnsi="Times New Roman"/>
                <w:szCs w:val="24"/>
              </w:rPr>
              <w:t xml:space="preserve"> J, </w:t>
            </w:r>
            <w:proofErr w:type="spellStart"/>
            <w:r w:rsidRPr="009A0437">
              <w:rPr>
                <w:rFonts w:ascii="Times New Roman" w:hAnsi="Times New Roman"/>
                <w:szCs w:val="24"/>
              </w:rPr>
              <w:t>Gayrard</w:t>
            </w:r>
            <w:proofErr w:type="spellEnd"/>
            <w:r w:rsidRPr="009A0437">
              <w:rPr>
                <w:rFonts w:ascii="Times New Roman" w:hAnsi="Times New Roman"/>
                <w:szCs w:val="24"/>
              </w:rPr>
              <w:t xml:space="preserve"> N, Saulnier-Blache JS, </w:t>
            </w:r>
            <w:proofErr w:type="spellStart"/>
            <w:r w:rsidRPr="009A0437">
              <w:rPr>
                <w:rFonts w:ascii="Times New Roman" w:hAnsi="Times New Roman"/>
                <w:szCs w:val="24"/>
              </w:rPr>
              <w:t>Lundin</w:t>
            </w:r>
            <w:proofErr w:type="spellEnd"/>
            <w:r w:rsidRPr="009A0437">
              <w:rPr>
                <w:rFonts w:ascii="Times New Roman" w:hAnsi="Times New Roman"/>
                <w:szCs w:val="24"/>
              </w:rPr>
              <w:t xml:space="preserve"> U, </w:t>
            </w:r>
            <w:proofErr w:type="spellStart"/>
            <w:r w:rsidRPr="009A0437">
              <w:rPr>
                <w:rFonts w:ascii="Times New Roman" w:hAnsi="Times New Roman"/>
                <w:szCs w:val="24"/>
              </w:rPr>
              <w:t>Schanstra</w:t>
            </w:r>
            <w:proofErr w:type="spellEnd"/>
            <w:r w:rsidRPr="009A0437">
              <w:rPr>
                <w:rFonts w:ascii="Times New Roman" w:hAnsi="Times New Roman"/>
                <w:szCs w:val="24"/>
              </w:rPr>
              <w:t xml:space="preserve"> JP, </w:t>
            </w:r>
            <w:proofErr w:type="spellStart"/>
            <w:r w:rsidRPr="009A0437">
              <w:rPr>
                <w:rFonts w:ascii="Times New Roman" w:hAnsi="Times New Roman"/>
                <w:szCs w:val="24"/>
              </w:rPr>
              <w:t>Mischak</w:t>
            </w:r>
            <w:proofErr w:type="spellEnd"/>
            <w:r w:rsidRPr="009A0437">
              <w:rPr>
                <w:rFonts w:ascii="Times New Roman" w:hAnsi="Times New Roman"/>
                <w:szCs w:val="24"/>
              </w:rPr>
              <w:t xml:space="preserve"> H, </w:t>
            </w:r>
            <w:proofErr w:type="spellStart"/>
            <w:r w:rsidRPr="009A0437">
              <w:rPr>
                <w:rFonts w:ascii="Times New Roman" w:hAnsi="Times New Roman"/>
                <w:szCs w:val="24"/>
              </w:rPr>
              <w:t>Weinberger</w:t>
            </w:r>
            <w:proofErr w:type="spellEnd"/>
            <w:r w:rsidRPr="009A0437">
              <w:rPr>
                <w:rFonts w:ascii="Times New Roman" w:hAnsi="Times New Roman"/>
                <w:szCs w:val="24"/>
              </w:rPr>
              <w:t xml:space="preserve"> KM, </w:t>
            </w:r>
            <w:proofErr w:type="spellStart"/>
            <w:r w:rsidRPr="009A0437">
              <w:rPr>
                <w:rFonts w:ascii="Times New Roman" w:hAnsi="Times New Roman"/>
                <w:szCs w:val="24"/>
              </w:rPr>
              <w:t>Servel</w:t>
            </w:r>
            <w:proofErr w:type="spellEnd"/>
            <w:r w:rsidRPr="009A0437">
              <w:rPr>
                <w:rFonts w:ascii="Times New Roman" w:hAnsi="Times New Roman"/>
                <w:szCs w:val="24"/>
              </w:rPr>
              <w:t xml:space="preserve"> MF, </w:t>
            </w:r>
            <w:proofErr w:type="spellStart"/>
            <w:r w:rsidRPr="009A0437">
              <w:rPr>
                <w:rFonts w:ascii="Times New Roman" w:hAnsi="Times New Roman"/>
                <w:szCs w:val="24"/>
              </w:rPr>
              <w:t>Argilés</w:t>
            </w:r>
            <w:proofErr w:type="spellEnd"/>
            <w:r w:rsidRPr="009A0437">
              <w:rPr>
                <w:rFonts w:ascii="Times New Roman" w:hAnsi="Times New Roman"/>
                <w:szCs w:val="24"/>
              </w:rPr>
              <w:t xml:space="preserve"> A.</w:t>
            </w:r>
            <w:r w:rsidRPr="001903A2">
              <w:rPr>
                <w:rFonts w:ascii="Times New Roman" w:hAnsi="Times New Roman"/>
                <w:szCs w:val="24"/>
              </w:rPr>
              <w:t xml:space="preserve"> </w:t>
            </w:r>
            <w:hyperlink r:id="rId10" w:tgtFrame="_blank" w:history="1">
              <w:r w:rsidRPr="008D0267">
                <w:rPr>
                  <w:rFonts w:ascii="Times New Roman" w:hAnsi="Times New Roman"/>
                  <w:color w:val="0000FF"/>
                  <w:szCs w:val="24"/>
                  <w:u w:val="single"/>
                  <w:lang w:val="en-GB"/>
                </w:rPr>
                <w:t xml:space="preserve">The CKD plasma lipidome varies with disease severity and outcome. </w:t>
              </w:r>
            </w:hyperlink>
            <w:r w:rsidRPr="00DD51E7">
              <w:rPr>
                <w:rFonts w:ascii="Times New Roman" w:hAnsi="Times New Roman"/>
                <w:szCs w:val="24"/>
                <w:lang w:val="en-GB"/>
              </w:rPr>
              <w:t xml:space="preserve">J Clin </w:t>
            </w:r>
            <w:proofErr w:type="spellStart"/>
            <w:r w:rsidRPr="00DD51E7">
              <w:rPr>
                <w:rFonts w:ascii="Times New Roman" w:hAnsi="Times New Roman"/>
                <w:szCs w:val="24"/>
                <w:lang w:val="en-GB"/>
              </w:rPr>
              <w:t>Lipidol</w:t>
            </w:r>
            <w:proofErr w:type="spellEnd"/>
            <w:r w:rsidRPr="00DD51E7">
              <w:rPr>
                <w:rFonts w:ascii="Times New Roman" w:hAnsi="Times New Roman"/>
                <w:szCs w:val="24"/>
                <w:lang w:val="en-GB"/>
              </w:rPr>
              <w:t xml:space="preserve">. 2019 Jan-Feb;13(1):176-185.e8. </w:t>
            </w:r>
            <w:proofErr w:type="spellStart"/>
            <w:r w:rsidRPr="00DD51E7">
              <w:rPr>
                <w:rFonts w:ascii="Times New Roman" w:hAnsi="Times New Roman"/>
                <w:szCs w:val="24"/>
                <w:lang w:val="en-GB"/>
              </w:rPr>
              <w:t>doi</w:t>
            </w:r>
            <w:proofErr w:type="spellEnd"/>
            <w:r w:rsidRPr="00DD51E7">
              <w:rPr>
                <w:rFonts w:ascii="Times New Roman" w:hAnsi="Times New Roman"/>
                <w:szCs w:val="24"/>
                <w:lang w:val="en-GB"/>
              </w:rPr>
              <w:t xml:space="preserve">: 10.1016/j.jacl.2018.07.010. PMID: 30177483 </w:t>
            </w:r>
          </w:p>
        </w:tc>
      </w:tr>
      <w:tr w:rsidR="001903A2" w:rsidRPr="00DD51E7" w14:paraId="00312080" w14:textId="77777777" w:rsidTr="001903A2">
        <w:trPr>
          <w:tblCellSpacing w:w="15" w:type="dxa"/>
        </w:trPr>
        <w:tc>
          <w:tcPr>
            <w:tcW w:w="0" w:type="auto"/>
            <w:hideMark/>
          </w:tcPr>
          <w:p w14:paraId="7131D208" w14:textId="2762D288" w:rsidR="001903A2" w:rsidRPr="00DD51E7" w:rsidRDefault="001903A2" w:rsidP="009A0437">
            <w:pPr>
              <w:rPr>
                <w:rFonts w:ascii="Times New Roman" w:hAnsi="Times New Roman"/>
                <w:szCs w:val="24"/>
                <w:lang w:val="en-GB"/>
              </w:rPr>
            </w:pPr>
            <w:r w:rsidRPr="00DD51E7">
              <w:rPr>
                <w:rFonts w:ascii="Times New Roman" w:hAnsi="Times New Roman"/>
                <w:szCs w:val="24"/>
                <w:lang w:val="en-GB"/>
              </w:rPr>
              <w:t xml:space="preserve"> </w:t>
            </w:r>
          </w:p>
        </w:tc>
        <w:tc>
          <w:tcPr>
            <w:tcW w:w="0" w:type="auto"/>
            <w:vAlign w:val="center"/>
          </w:tcPr>
          <w:p w14:paraId="0B636BF4" w14:textId="56D7EE46" w:rsidR="001903A2" w:rsidRPr="00DD51E7" w:rsidRDefault="001903A2" w:rsidP="001903A2">
            <w:pPr>
              <w:ind w:left="720"/>
              <w:rPr>
                <w:rFonts w:ascii="Times New Roman" w:hAnsi="Times New Roman"/>
                <w:szCs w:val="24"/>
                <w:lang w:val="en-GB"/>
              </w:rPr>
            </w:pPr>
          </w:p>
        </w:tc>
      </w:tr>
      <w:tr w:rsidR="001903A2" w:rsidRPr="009A0437" w14:paraId="576A2197" w14:textId="77777777" w:rsidTr="001903A2">
        <w:trPr>
          <w:tblCellSpacing w:w="15" w:type="dxa"/>
        </w:trPr>
        <w:tc>
          <w:tcPr>
            <w:tcW w:w="0" w:type="auto"/>
            <w:hideMark/>
          </w:tcPr>
          <w:p w14:paraId="77B86C18" w14:textId="3516C989" w:rsidR="001903A2" w:rsidRPr="00DD51E7" w:rsidRDefault="001903A2" w:rsidP="009A0437">
            <w:pPr>
              <w:rPr>
                <w:rFonts w:ascii="Times New Roman" w:hAnsi="Times New Roman"/>
                <w:szCs w:val="24"/>
                <w:lang w:val="en-GB"/>
              </w:rPr>
            </w:pPr>
          </w:p>
        </w:tc>
        <w:tc>
          <w:tcPr>
            <w:tcW w:w="0" w:type="auto"/>
            <w:vAlign w:val="center"/>
            <w:hideMark/>
          </w:tcPr>
          <w:p w14:paraId="6BDEA4EE" w14:textId="5CD14500" w:rsidR="001903A2" w:rsidRPr="009A0437" w:rsidRDefault="001903A2" w:rsidP="009A0437">
            <w:pPr>
              <w:numPr>
                <w:ilvl w:val="0"/>
                <w:numId w:val="8"/>
              </w:numPr>
              <w:rPr>
                <w:rFonts w:ascii="Times New Roman" w:hAnsi="Times New Roman"/>
                <w:szCs w:val="24"/>
              </w:rPr>
            </w:pPr>
            <w:proofErr w:type="spellStart"/>
            <w:r w:rsidRPr="00DD51E7">
              <w:rPr>
                <w:rFonts w:ascii="Times New Roman" w:hAnsi="Times New Roman"/>
                <w:szCs w:val="24"/>
                <w:lang w:val="en-GB"/>
              </w:rPr>
              <w:t>Fourdinier</w:t>
            </w:r>
            <w:proofErr w:type="spellEnd"/>
            <w:r w:rsidRPr="00DD51E7">
              <w:rPr>
                <w:rFonts w:ascii="Times New Roman" w:hAnsi="Times New Roman"/>
                <w:szCs w:val="24"/>
                <w:lang w:val="en-GB"/>
              </w:rPr>
              <w:t xml:space="preserve"> O, Schepers E, Metzinger-Le Meuth V, Glorieux G, </w:t>
            </w:r>
            <w:proofErr w:type="spellStart"/>
            <w:r w:rsidRPr="00DD51E7">
              <w:rPr>
                <w:rFonts w:ascii="Times New Roman" w:hAnsi="Times New Roman"/>
                <w:szCs w:val="24"/>
                <w:lang w:val="en-GB"/>
              </w:rPr>
              <w:t>Liabeuf</w:t>
            </w:r>
            <w:proofErr w:type="spellEnd"/>
            <w:r w:rsidRPr="00DD51E7">
              <w:rPr>
                <w:rFonts w:ascii="Times New Roman" w:hAnsi="Times New Roman"/>
                <w:szCs w:val="24"/>
                <w:lang w:val="en-GB"/>
              </w:rPr>
              <w:t xml:space="preserve"> S, Verbeke F, </w:t>
            </w:r>
            <w:proofErr w:type="spellStart"/>
            <w:r w:rsidRPr="00DD51E7">
              <w:rPr>
                <w:rFonts w:ascii="Times New Roman" w:hAnsi="Times New Roman"/>
                <w:szCs w:val="24"/>
                <w:lang w:val="en-GB"/>
              </w:rPr>
              <w:t>Vanholder</w:t>
            </w:r>
            <w:proofErr w:type="spellEnd"/>
            <w:r w:rsidRPr="00DD51E7">
              <w:rPr>
                <w:rFonts w:ascii="Times New Roman" w:hAnsi="Times New Roman"/>
                <w:szCs w:val="24"/>
                <w:lang w:val="en-GB"/>
              </w:rPr>
              <w:t xml:space="preserve"> R, Brigant B, </w:t>
            </w:r>
            <w:proofErr w:type="spellStart"/>
            <w:r w:rsidRPr="00DD51E7">
              <w:rPr>
                <w:rFonts w:ascii="Times New Roman" w:hAnsi="Times New Roman"/>
                <w:szCs w:val="24"/>
                <w:lang w:val="en-GB"/>
              </w:rPr>
              <w:t>Pletinck</w:t>
            </w:r>
            <w:proofErr w:type="spellEnd"/>
            <w:r w:rsidRPr="00DD51E7">
              <w:rPr>
                <w:rFonts w:ascii="Times New Roman" w:hAnsi="Times New Roman"/>
                <w:szCs w:val="24"/>
                <w:lang w:val="en-GB"/>
              </w:rPr>
              <w:t xml:space="preserve"> A, Diouf M, </w:t>
            </w:r>
            <w:proofErr w:type="spellStart"/>
            <w:r w:rsidRPr="00DD51E7">
              <w:rPr>
                <w:rFonts w:ascii="Times New Roman" w:hAnsi="Times New Roman"/>
                <w:szCs w:val="24"/>
                <w:lang w:val="en-GB"/>
              </w:rPr>
              <w:t>Burtey</w:t>
            </w:r>
            <w:proofErr w:type="spellEnd"/>
            <w:r w:rsidRPr="00DD51E7">
              <w:rPr>
                <w:rFonts w:ascii="Times New Roman" w:hAnsi="Times New Roman"/>
                <w:szCs w:val="24"/>
                <w:lang w:val="en-GB"/>
              </w:rPr>
              <w:t xml:space="preserve"> S, </w:t>
            </w:r>
            <w:proofErr w:type="spellStart"/>
            <w:r w:rsidRPr="00DD51E7">
              <w:rPr>
                <w:rFonts w:ascii="Times New Roman" w:hAnsi="Times New Roman"/>
                <w:szCs w:val="24"/>
                <w:lang w:val="en-GB"/>
              </w:rPr>
              <w:t>Choukroun</w:t>
            </w:r>
            <w:proofErr w:type="spellEnd"/>
            <w:r w:rsidRPr="00DD51E7">
              <w:rPr>
                <w:rFonts w:ascii="Times New Roman" w:hAnsi="Times New Roman"/>
                <w:szCs w:val="24"/>
                <w:lang w:val="en-GB"/>
              </w:rPr>
              <w:t xml:space="preserve"> G, Massy ZA, Metzinger L; European Uremic Toxin Work Group-</w:t>
            </w:r>
            <w:proofErr w:type="spellStart"/>
            <w:r w:rsidRPr="00DD51E7">
              <w:rPr>
                <w:rFonts w:ascii="Times New Roman" w:hAnsi="Times New Roman"/>
                <w:szCs w:val="24"/>
                <w:lang w:val="en-GB"/>
              </w:rPr>
              <w:t>EUTox</w:t>
            </w:r>
            <w:proofErr w:type="spellEnd"/>
            <w:r w:rsidRPr="00DD51E7">
              <w:rPr>
                <w:rFonts w:ascii="Times New Roman" w:hAnsi="Times New Roman"/>
                <w:szCs w:val="24"/>
                <w:lang w:val="en-GB"/>
              </w:rPr>
              <w:t xml:space="preserve">. </w:t>
            </w:r>
            <w:r w:rsidR="00000000">
              <w:fldChar w:fldCharType="begin"/>
            </w:r>
            <w:r w:rsidR="00000000" w:rsidRPr="001F665D">
              <w:rPr>
                <w:lang w:val="en-GB"/>
              </w:rPr>
              <w:instrText>HYPERLINK "https://pubmed.ncbi.nlm.nih.gov/30872798/" \t "_blank"</w:instrText>
            </w:r>
            <w:r w:rsidR="00000000">
              <w:fldChar w:fldCharType="separate"/>
            </w:r>
            <w:r w:rsidRPr="00DD51E7">
              <w:rPr>
                <w:rFonts w:ascii="Times New Roman" w:hAnsi="Times New Roman"/>
                <w:color w:val="0000FF"/>
                <w:szCs w:val="24"/>
                <w:u w:val="single"/>
                <w:lang w:val="en-GB"/>
              </w:rPr>
              <w:t xml:space="preserve">Serum levels of miR-126 and miR-223 and outcomes in chronic kidney disease patients. </w:t>
            </w:r>
            <w:r w:rsidR="00000000">
              <w:rPr>
                <w:rFonts w:ascii="Times New Roman" w:hAnsi="Times New Roman"/>
                <w:color w:val="0000FF"/>
                <w:szCs w:val="24"/>
                <w:u w:val="single"/>
                <w:lang w:val="en-GB"/>
              </w:rPr>
              <w:fldChar w:fldCharType="end"/>
            </w:r>
            <w:proofErr w:type="spellStart"/>
            <w:r w:rsidRPr="009A0437">
              <w:rPr>
                <w:rFonts w:ascii="Times New Roman" w:hAnsi="Times New Roman"/>
                <w:szCs w:val="24"/>
              </w:rPr>
              <w:t>Sci</w:t>
            </w:r>
            <w:proofErr w:type="spellEnd"/>
            <w:r w:rsidRPr="009A0437">
              <w:rPr>
                <w:rFonts w:ascii="Times New Roman" w:hAnsi="Times New Roman"/>
                <w:szCs w:val="24"/>
              </w:rPr>
              <w:t xml:space="preserve"> Rep. 2019 Mar </w:t>
            </w:r>
            <w:proofErr w:type="gramStart"/>
            <w:r w:rsidRPr="009A0437">
              <w:rPr>
                <w:rFonts w:ascii="Times New Roman" w:hAnsi="Times New Roman"/>
                <w:szCs w:val="24"/>
              </w:rPr>
              <w:t>14;</w:t>
            </w:r>
            <w:proofErr w:type="gramEnd"/>
            <w:r w:rsidRPr="009A0437">
              <w:rPr>
                <w:rFonts w:ascii="Times New Roman" w:hAnsi="Times New Roman"/>
                <w:szCs w:val="24"/>
              </w:rPr>
              <w:t xml:space="preserve">9(1):4477. </w:t>
            </w:r>
            <w:proofErr w:type="spellStart"/>
            <w:proofErr w:type="gramStart"/>
            <w:r w:rsidRPr="009A0437">
              <w:rPr>
                <w:rFonts w:ascii="Times New Roman" w:hAnsi="Times New Roman"/>
                <w:szCs w:val="24"/>
              </w:rPr>
              <w:t>doi</w:t>
            </w:r>
            <w:proofErr w:type="spellEnd"/>
            <w:r w:rsidRPr="009A0437">
              <w:rPr>
                <w:rFonts w:ascii="Times New Roman" w:hAnsi="Times New Roman"/>
                <w:szCs w:val="24"/>
              </w:rPr>
              <w:t>:</w:t>
            </w:r>
            <w:proofErr w:type="gramEnd"/>
            <w:r w:rsidRPr="009A0437">
              <w:rPr>
                <w:rFonts w:ascii="Times New Roman" w:hAnsi="Times New Roman"/>
                <w:szCs w:val="24"/>
              </w:rPr>
              <w:t xml:space="preserve"> 10.1038/s41598-019-41101-8.</w:t>
            </w:r>
            <w:r w:rsidRPr="001903A2">
              <w:rPr>
                <w:rFonts w:ascii="Times New Roman" w:hAnsi="Times New Roman"/>
                <w:szCs w:val="24"/>
              </w:rPr>
              <w:t xml:space="preserve"> </w:t>
            </w:r>
            <w:proofErr w:type="gramStart"/>
            <w:r w:rsidRPr="009A0437">
              <w:rPr>
                <w:rFonts w:ascii="Times New Roman" w:hAnsi="Times New Roman"/>
                <w:szCs w:val="24"/>
              </w:rPr>
              <w:t>PMID:</w:t>
            </w:r>
            <w:proofErr w:type="gramEnd"/>
            <w:r w:rsidRPr="009A0437">
              <w:rPr>
                <w:rFonts w:ascii="Times New Roman" w:hAnsi="Times New Roman"/>
                <w:szCs w:val="24"/>
              </w:rPr>
              <w:t xml:space="preserve"> 30872798 </w:t>
            </w:r>
          </w:p>
        </w:tc>
      </w:tr>
    </w:tbl>
    <w:p w14:paraId="0ECA5AB3" w14:textId="77777777" w:rsidR="001903A2" w:rsidRPr="001903A2" w:rsidRDefault="001903A2" w:rsidP="001903A2">
      <w:pPr>
        <w:autoSpaceDE w:val="0"/>
        <w:autoSpaceDN w:val="0"/>
        <w:adjustRightInd w:val="0"/>
        <w:ind w:left="720"/>
        <w:rPr>
          <w:rFonts w:ascii="Times New Roman" w:hAnsi="Times New Roman"/>
          <w:szCs w:val="24"/>
          <w:lang w:val="en-GB"/>
        </w:rPr>
      </w:pPr>
    </w:p>
    <w:p w14:paraId="42EB3DC6" w14:textId="5084B96D" w:rsidR="009A0437" w:rsidRPr="001903A2" w:rsidRDefault="001903A2" w:rsidP="001903A2">
      <w:pPr>
        <w:numPr>
          <w:ilvl w:val="0"/>
          <w:numId w:val="8"/>
        </w:numPr>
        <w:autoSpaceDE w:val="0"/>
        <w:autoSpaceDN w:val="0"/>
        <w:adjustRightInd w:val="0"/>
        <w:rPr>
          <w:rFonts w:ascii="Times New Roman" w:hAnsi="Times New Roman"/>
          <w:szCs w:val="24"/>
          <w:lang w:val="en-GB"/>
        </w:rPr>
      </w:pPr>
      <w:proofErr w:type="spellStart"/>
      <w:r w:rsidRPr="008D0267">
        <w:rPr>
          <w:rFonts w:ascii="Times New Roman" w:hAnsi="Times New Roman"/>
          <w:szCs w:val="24"/>
          <w:lang w:val="es-ES"/>
        </w:rPr>
        <w:t>Duranton</w:t>
      </w:r>
      <w:proofErr w:type="spellEnd"/>
      <w:r w:rsidRPr="008D0267">
        <w:rPr>
          <w:rFonts w:ascii="Times New Roman" w:hAnsi="Times New Roman"/>
          <w:szCs w:val="24"/>
          <w:lang w:val="es-ES"/>
        </w:rPr>
        <w:t xml:space="preserve"> F, Palma A, </w:t>
      </w:r>
      <w:proofErr w:type="spellStart"/>
      <w:r w:rsidRPr="008D0267">
        <w:rPr>
          <w:rFonts w:ascii="Times New Roman" w:hAnsi="Times New Roman"/>
          <w:szCs w:val="24"/>
          <w:lang w:val="es-ES"/>
        </w:rPr>
        <w:t>Stegmayr</w:t>
      </w:r>
      <w:proofErr w:type="spellEnd"/>
      <w:r w:rsidRPr="008D0267">
        <w:rPr>
          <w:rFonts w:ascii="Times New Roman" w:hAnsi="Times New Roman"/>
          <w:szCs w:val="24"/>
          <w:lang w:val="es-ES"/>
        </w:rPr>
        <w:t xml:space="preserve"> B, </w:t>
      </w:r>
      <w:proofErr w:type="spellStart"/>
      <w:r w:rsidRPr="008D0267">
        <w:rPr>
          <w:rFonts w:ascii="Times New Roman" w:hAnsi="Times New Roman"/>
          <w:szCs w:val="24"/>
          <w:lang w:val="es-ES"/>
        </w:rPr>
        <w:t>Wauthier</w:t>
      </w:r>
      <w:proofErr w:type="spellEnd"/>
      <w:r w:rsidRPr="008D0267">
        <w:rPr>
          <w:rFonts w:ascii="Times New Roman" w:hAnsi="Times New Roman"/>
          <w:szCs w:val="24"/>
          <w:lang w:val="es-ES"/>
        </w:rPr>
        <w:t xml:space="preserve"> M, Torres A, </w:t>
      </w:r>
      <w:proofErr w:type="spellStart"/>
      <w:r w:rsidRPr="008D0267">
        <w:rPr>
          <w:rFonts w:ascii="Times New Roman" w:hAnsi="Times New Roman"/>
          <w:szCs w:val="24"/>
          <w:lang w:val="es-ES"/>
        </w:rPr>
        <w:t>Argilés</w:t>
      </w:r>
      <w:proofErr w:type="spellEnd"/>
      <w:r w:rsidRPr="008D0267">
        <w:rPr>
          <w:rFonts w:ascii="Times New Roman" w:hAnsi="Times New Roman"/>
          <w:szCs w:val="24"/>
          <w:lang w:val="es-ES"/>
        </w:rPr>
        <w:t xml:space="preserve"> À. </w:t>
      </w:r>
      <w:r w:rsidR="00000000">
        <w:fldChar w:fldCharType="begin"/>
      </w:r>
      <w:r w:rsidR="00000000" w:rsidRPr="001F665D">
        <w:rPr>
          <w:lang w:val="es-ES"/>
        </w:rPr>
        <w:instrText>HYPERLINK "https://pubmed.ncbi.nlm.nih.gov/30286451/" \t "_blank"</w:instrText>
      </w:r>
      <w:r w:rsidR="00000000">
        <w:fldChar w:fldCharType="separate"/>
      </w:r>
      <w:r w:rsidRPr="008D0267">
        <w:rPr>
          <w:rFonts w:ascii="Times New Roman" w:hAnsi="Times New Roman"/>
          <w:color w:val="0000FF"/>
          <w:szCs w:val="24"/>
          <w:u w:val="single"/>
          <w:lang w:val="en-GB"/>
        </w:rPr>
        <w:t xml:space="preserve">Blood Pressure Seasonality in </w:t>
      </w:r>
      <w:proofErr w:type="spellStart"/>
      <w:r w:rsidRPr="008D0267">
        <w:rPr>
          <w:rFonts w:ascii="Times New Roman" w:hAnsi="Times New Roman"/>
          <w:color w:val="0000FF"/>
          <w:szCs w:val="24"/>
          <w:u w:val="single"/>
          <w:lang w:val="en-GB"/>
        </w:rPr>
        <w:t>Hemodialysis</w:t>
      </w:r>
      <w:proofErr w:type="spellEnd"/>
      <w:r w:rsidRPr="008D0267">
        <w:rPr>
          <w:rFonts w:ascii="Times New Roman" w:hAnsi="Times New Roman"/>
          <w:color w:val="0000FF"/>
          <w:szCs w:val="24"/>
          <w:u w:val="single"/>
          <w:lang w:val="en-GB"/>
        </w:rPr>
        <w:t xml:space="preserve"> Patients from Five European Cities of Different Latitudes. </w:t>
      </w:r>
      <w:r w:rsidR="00000000">
        <w:rPr>
          <w:rFonts w:ascii="Times New Roman" w:hAnsi="Times New Roman"/>
          <w:color w:val="0000FF"/>
          <w:szCs w:val="24"/>
          <w:u w:val="single"/>
          <w:lang w:val="en-GB"/>
        </w:rPr>
        <w:fldChar w:fldCharType="end"/>
      </w:r>
      <w:r w:rsidRPr="008D0267">
        <w:rPr>
          <w:rFonts w:ascii="Times New Roman" w:hAnsi="Times New Roman"/>
          <w:szCs w:val="24"/>
          <w:lang w:val="en-GB"/>
        </w:rPr>
        <w:t xml:space="preserve"> Kidney Blood Press Res. 2018;43(5):1529-1538. </w:t>
      </w:r>
      <w:proofErr w:type="spellStart"/>
      <w:r w:rsidRPr="008D0267">
        <w:rPr>
          <w:rFonts w:ascii="Times New Roman" w:hAnsi="Times New Roman"/>
          <w:szCs w:val="24"/>
          <w:lang w:val="en-GB"/>
        </w:rPr>
        <w:t>doi</w:t>
      </w:r>
      <w:proofErr w:type="spellEnd"/>
      <w:r w:rsidRPr="008D0267">
        <w:rPr>
          <w:rFonts w:ascii="Times New Roman" w:hAnsi="Times New Roman"/>
          <w:szCs w:val="24"/>
          <w:lang w:val="en-GB"/>
        </w:rPr>
        <w:t>: 10.1159/000494019. PMID: 30286451</w:t>
      </w:r>
    </w:p>
    <w:p w14:paraId="6A22B4F3" w14:textId="77777777" w:rsidR="001903A2" w:rsidRDefault="001903A2" w:rsidP="001903A2">
      <w:pPr>
        <w:autoSpaceDE w:val="0"/>
        <w:autoSpaceDN w:val="0"/>
        <w:adjustRightInd w:val="0"/>
        <w:ind w:left="720"/>
        <w:rPr>
          <w:rFonts w:ascii="Times New Roman" w:hAnsi="Times New Roman"/>
          <w:szCs w:val="24"/>
          <w:lang w:val="en-GB"/>
        </w:rPr>
      </w:pPr>
    </w:p>
    <w:p w14:paraId="641E2D3A" w14:textId="6961DB30" w:rsidR="00A71191" w:rsidRPr="001903A2" w:rsidRDefault="005A6600" w:rsidP="00A71191">
      <w:pPr>
        <w:numPr>
          <w:ilvl w:val="0"/>
          <w:numId w:val="8"/>
        </w:numPr>
        <w:autoSpaceDE w:val="0"/>
        <w:autoSpaceDN w:val="0"/>
        <w:adjustRightInd w:val="0"/>
        <w:rPr>
          <w:rFonts w:ascii="Times New Roman" w:hAnsi="Times New Roman"/>
          <w:szCs w:val="24"/>
          <w:lang w:val="en-GB"/>
        </w:rPr>
      </w:pPr>
      <w:proofErr w:type="spellStart"/>
      <w:r w:rsidRPr="001903A2">
        <w:rPr>
          <w:rFonts w:ascii="Times New Roman" w:hAnsi="Times New Roman"/>
          <w:szCs w:val="24"/>
          <w:lang w:val="en-GB"/>
        </w:rPr>
        <w:t>Duranton</w:t>
      </w:r>
      <w:proofErr w:type="spellEnd"/>
      <w:r w:rsidRPr="001903A2">
        <w:rPr>
          <w:rFonts w:ascii="Times New Roman" w:hAnsi="Times New Roman"/>
          <w:szCs w:val="24"/>
          <w:lang w:val="en-GB"/>
        </w:rPr>
        <w:t xml:space="preserve"> F, Kramer A, Szwarc I, Bieber B, </w:t>
      </w:r>
      <w:proofErr w:type="spellStart"/>
      <w:r w:rsidRPr="001903A2">
        <w:rPr>
          <w:rFonts w:ascii="Times New Roman" w:hAnsi="Times New Roman"/>
          <w:szCs w:val="24"/>
          <w:lang w:val="en-GB"/>
        </w:rPr>
        <w:t>Gayrard</w:t>
      </w:r>
      <w:proofErr w:type="spellEnd"/>
      <w:r w:rsidRPr="001903A2">
        <w:rPr>
          <w:rFonts w:ascii="Times New Roman" w:hAnsi="Times New Roman"/>
          <w:szCs w:val="24"/>
          <w:lang w:val="en-GB"/>
        </w:rPr>
        <w:t xml:space="preserve"> N, Jover B, </w:t>
      </w:r>
      <w:proofErr w:type="spellStart"/>
      <w:r w:rsidRPr="001903A2">
        <w:rPr>
          <w:rFonts w:ascii="Times New Roman" w:hAnsi="Times New Roman"/>
          <w:szCs w:val="24"/>
          <w:lang w:val="en-GB"/>
        </w:rPr>
        <w:t>Vetromile</w:t>
      </w:r>
      <w:proofErr w:type="spellEnd"/>
      <w:r w:rsidRPr="001903A2">
        <w:rPr>
          <w:rFonts w:ascii="Times New Roman" w:hAnsi="Times New Roman"/>
          <w:szCs w:val="24"/>
          <w:lang w:val="en-GB"/>
        </w:rPr>
        <w:t xml:space="preserve"> F, Massy ZA, Combe C, </w:t>
      </w:r>
      <w:proofErr w:type="spellStart"/>
      <w:r w:rsidRPr="001903A2">
        <w:rPr>
          <w:rFonts w:ascii="Times New Roman" w:hAnsi="Times New Roman"/>
          <w:szCs w:val="24"/>
          <w:lang w:val="en-GB"/>
        </w:rPr>
        <w:t>Tentori</w:t>
      </w:r>
      <w:proofErr w:type="spellEnd"/>
      <w:r w:rsidRPr="001903A2">
        <w:rPr>
          <w:rFonts w:ascii="Times New Roman" w:hAnsi="Times New Roman"/>
          <w:szCs w:val="24"/>
          <w:lang w:val="en-GB"/>
        </w:rPr>
        <w:t xml:space="preserve"> F, Jager KJ, </w:t>
      </w:r>
      <w:proofErr w:type="spellStart"/>
      <w:r w:rsidRPr="001903A2">
        <w:rPr>
          <w:rFonts w:ascii="Times New Roman" w:hAnsi="Times New Roman"/>
          <w:szCs w:val="24"/>
          <w:lang w:val="en-GB"/>
        </w:rPr>
        <w:t>Servel</w:t>
      </w:r>
      <w:proofErr w:type="spellEnd"/>
      <w:r w:rsidRPr="001903A2">
        <w:rPr>
          <w:rFonts w:ascii="Times New Roman" w:hAnsi="Times New Roman"/>
          <w:szCs w:val="24"/>
          <w:lang w:val="en-GB"/>
        </w:rPr>
        <w:t xml:space="preserve"> MF, </w:t>
      </w:r>
      <w:proofErr w:type="spellStart"/>
      <w:r w:rsidRPr="001903A2">
        <w:rPr>
          <w:rFonts w:ascii="Times New Roman" w:hAnsi="Times New Roman"/>
          <w:szCs w:val="24"/>
          <w:lang w:val="en-GB"/>
        </w:rPr>
        <w:t>Argilés</w:t>
      </w:r>
      <w:proofErr w:type="spellEnd"/>
      <w:r w:rsidRPr="001903A2">
        <w:rPr>
          <w:rFonts w:ascii="Times New Roman" w:hAnsi="Times New Roman"/>
          <w:szCs w:val="24"/>
          <w:lang w:val="en-GB"/>
        </w:rPr>
        <w:t xml:space="preserve"> À. </w:t>
      </w:r>
      <w:r w:rsidR="00000000">
        <w:fldChar w:fldCharType="begin"/>
      </w:r>
      <w:r w:rsidR="00000000" w:rsidRPr="001F665D">
        <w:rPr>
          <w:lang w:val="en-GB"/>
        </w:rPr>
        <w:instrText>HYPERLINK "https://www.ncbi.nlm.nih.gov/pubmed/29255071"</w:instrText>
      </w:r>
      <w:r w:rsidR="00000000">
        <w:fldChar w:fldCharType="separate"/>
      </w:r>
      <w:r w:rsidRPr="001903A2">
        <w:rPr>
          <w:rFonts w:ascii="Times New Roman" w:hAnsi="Times New Roman"/>
          <w:szCs w:val="24"/>
          <w:lang w:val="en-GB"/>
        </w:rPr>
        <w:t xml:space="preserve">Geographical Variations in Blood Pressure Level and Seasonality in </w:t>
      </w:r>
      <w:proofErr w:type="spellStart"/>
      <w:r w:rsidRPr="001903A2">
        <w:rPr>
          <w:rFonts w:ascii="Times New Roman" w:hAnsi="Times New Roman"/>
          <w:szCs w:val="24"/>
          <w:lang w:val="en-GB"/>
        </w:rPr>
        <w:t>Hemodialysis</w:t>
      </w:r>
      <w:proofErr w:type="spellEnd"/>
      <w:r w:rsidRPr="001903A2">
        <w:rPr>
          <w:rFonts w:ascii="Times New Roman" w:hAnsi="Times New Roman"/>
          <w:szCs w:val="24"/>
          <w:lang w:val="en-GB"/>
        </w:rPr>
        <w:t xml:space="preserve"> Patients.</w:t>
      </w:r>
      <w:r w:rsidR="00000000">
        <w:rPr>
          <w:rFonts w:ascii="Times New Roman" w:hAnsi="Times New Roman"/>
          <w:szCs w:val="24"/>
          <w:lang w:val="en-GB"/>
        </w:rPr>
        <w:fldChar w:fldCharType="end"/>
      </w:r>
      <w:r w:rsidRPr="001903A2">
        <w:rPr>
          <w:rFonts w:ascii="Times New Roman" w:hAnsi="Times New Roman"/>
          <w:szCs w:val="24"/>
          <w:lang w:val="en-GB"/>
        </w:rPr>
        <w:t xml:space="preserve"> </w:t>
      </w:r>
      <w:r w:rsidRPr="001903A2">
        <w:rPr>
          <w:rFonts w:ascii="Times New Roman" w:hAnsi="Times New Roman"/>
          <w:b/>
          <w:i/>
          <w:szCs w:val="24"/>
          <w:lang w:val="en-GB"/>
        </w:rPr>
        <w:t>Hypertension</w:t>
      </w:r>
      <w:r w:rsidRPr="001903A2">
        <w:rPr>
          <w:rFonts w:ascii="Times New Roman" w:hAnsi="Times New Roman"/>
          <w:szCs w:val="24"/>
          <w:lang w:val="en-GB"/>
        </w:rPr>
        <w:t>. 2018 Feb;71(2):289-296.</w:t>
      </w:r>
    </w:p>
    <w:p w14:paraId="74B9FF2E" w14:textId="77777777" w:rsidR="00A71191" w:rsidRPr="001903A2" w:rsidRDefault="00A71191" w:rsidP="00A71191">
      <w:pPr>
        <w:autoSpaceDE w:val="0"/>
        <w:autoSpaceDN w:val="0"/>
        <w:adjustRightInd w:val="0"/>
        <w:ind w:left="720"/>
        <w:rPr>
          <w:rFonts w:ascii="Times New Roman" w:hAnsi="Times New Roman"/>
          <w:szCs w:val="24"/>
          <w:lang w:val="en-GB"/>
        </w:rPr>
      </w:pPr>
    </w:p>
    <w:p w14:paraId="1E7F843F" w14:textId="77777777" w:rsidR="005A6600" w:rsidRPr="001903A2" w:rsidRDefault="005A6600" w:rsidP="003738D8">
      <w:pPr>
        <w:numPr>
          <w:ilvl w:val="0"/>
          <w:numId w:val="8"/>
        </w:numPr>
        <w:autoSpaceDE w:val="0"/>
        <w:autoSpaceDN w:val="0"/>
        <w:adjustRightInd w:val="0"/>
        <w:rPr>
          <w:rFonts w:ascii="Times New Roman" w:hAnsi="Times New Roman"/>
          <w:szCs w:val="24"/>
          <w:lang w:val="en-GB"/>
        </w:rPr>
      </w:pPr>
      <w:proofErr w:type="spellStart"/>
      <w:r w:rsidRPr="001903A2">
        <w:rPr>
          <w:rFonts w:ascii="Times New Roman" w:hAnsi="Times New Roman"/>
          <w:szCs w:val="24"/>
          <w:lang w:val="es-ES_tradnl"/>
        </w:rPr>
        <w:t>Argilés</w:t>
      </w:r>
      <w:proofErr w:type="spellEnd"/>
      <w:r w:rsidRPr="001903A2">
        <w:rPr>
          <w:rFonts w:ascii="Times New Roman" w:hAnsi="Times New Roman"/>
          <w:szCs w:val="24"/>
          <w:lang w:val="es-ES_tradnl"/>
        </w:rPr>
        <w:t xml:space="preserve"> À, </w:t>
      </w:r>
      <w:proofErr w:type="spellStart"/>
      <w:r w:rsidRPr="001903A2">
        <w:rPr>
          <w:rFonts w:ascii="Times New Roman" w:hAnsi="Times New Roman"/>
          <w:szCs w:val="24"/>
          <w:lang w:val="es-ES_tradnl"/>
        </w:rPr>
        <w:t>Rodriguez</w:t>
      </w:r>
      <w:proofErr w:type="spellEnd"/>
      <w:r w:rsidRPr="001903A2">
        <w:rPr>
          <w:rFonts w:ascii="Times New Roman" w:hAnsi="Times New Roman"/>
          <w:szCs w:val="24"/>
          <w:lang w:val="es-ES_tradnl"/>
        </w:rPr>
        <w:t xml:space="preserve"> M, Ortiz A</w:t>
      </w:r>
      <w:r w:rsidRPr="001903A2">
        <w:rPr>
          <w:szCs w:val="24"/>
          <w:lang w:val="es-ES_tradnl"/>
        </w:rPr>
        <w:t xml:space="preserve">. </w:t>
      </w:r>
      <w:r w:rsidR="00000000">
        <w:fldChar w:fldCharType="begin"/>
      </w:r>
      <w:r w:rsidR="00000000" w:rsidRPr="001F665D">
        <w:rPr>
          <w:lang w:val="es-ES"/>
        </w:rPr>
        <w:instrText>HYPERLINK "https://www.ncbi.nlm.nih.gov/pubmed/28652468"</w:instrText>
      </w:r>
      <w:r w:rsidR="00000000">
        <w:fldChar w:fldCharType="separate"/>
      </w:r>
      <w:r w:rsidRPr="001903A2">
        <w:rPr>
          <w:rFonts w:ascii="Times New Roman" w:hAnsi="Times New Roman"/>
          <w:szCs w:val="24"/>
          <w:lang w:val="en-GB"/>
        </w:rPr>
        <w:t>Is Plasma Proteomics Able to Provide Alternative Paths to Better Understand Hypertension?</w:t>
      </w:r>
      <w:r w:rsidR="00000000">
        <w:rPr>
          <w:rFonts w:ascii="Times New Roman" w:hAnsi="Times New Roman"/>
          <w:szCs w:val="24"/>
          <w:lang w:val="en-GB"/>
        </w:rPr>
        <w:fldChar w:fldCharType="end"/>
      </w:r>
      <w:r w:rsidRPr="001903A2">
        <w:rPr>
          <w:rFonts w:ascii="Times New Roman" w:hAnsi="Times New Roman"/>
          <w:szCs w:val="24"/>
          <w:lang w:val="en-GB"/>
        </w:rPr>
        <w:t xml:space="preserve"> </w:t>
      </w:r>
      <w:r w:rsidRPr="001903A2">
        <w:rPr>
          <w:rFonts w:ascii="Times New Roman" w:hAnsi="Times New Roman"/>
          <w:b/>
          <w:i/>
          <w:szCs w:val="24"/>
          <w:lang w:val="en-GB"/>
        </w:rPr>
        <w:t>Hypertension</w:t>
      </w:r>
      <w:r w:rsidRPr="001903A2">
        <w:rPr>
          <w:szCs w:val="24"/>
        </w:rPr>
        <w:t xml:space="preserve">. </w:t>
      </w:r>
      <w:r w:rsidRPr="001903A2">
        <w:rPr>
          <w:rFonts w:ascii="Times New Roman" w:hAnsi="Times New Roman"/>
          <w:szCs w:val="24"/>
          <w:lang w:val="en-GB"/>
        </w:rPr>
        <w:t>2017 Aug;70(2):250-252.</w:t>
      </w:r>
    </w:p>
    <w:p w14:paraId="19987541" w14:textId="77777777" w:rsidR="001903A2" w:rsidRPr="001903A2" w:rsidRDefault="001903A2" w:rsidP="001903A2">
      <w:pPr>
        <w:autoSpaceDE w:val="0"/>
        <w:autoSpaceDN w:val="0"/>
        <w:adjustRightInd w:val="0"/>
        <w:rPr>
          <w:rFonts w:ascii="Times New Roman" w:hAnsi="Times New Roman"/>
          <w:szCs w:val="24"/>
          <w:lang w:val="en-GB"/>
        </w:rPr>
      </w:pPr>
    </w:p>
    <w:p w14:paraId="4D6F80B3" w14:textId="77777777" w:rsidR="00A71191" w:rsidRDefault="003859F4" w:rsidP="00A71191">
      <w:pPr>
        <w:numPr>
          <w:ilvl w:val="0"/>
          <w:numId w:val="8"/>
        </w:numPr>
        <w:autoSpaceDE w:val="0"/>
        <w:autoSpaceDN w:val="0"/>
        <w:adjustRightInd w:val="0"/>
        <w:rPr>
          <w:rFonts w:ascii="Times New Roman" w:hAnsi="Times New Roman"/>
          <w:lang w:val="en-GB"/>
        </w:rPr>
      </w:pPr>
      <w:r w:rsidRPr="003859F4">
        <w:rPr>
          <w:rFonts w:ascii="Times New Roman" w:hAnsi="Times New Roman"/>
          <w:lang w:val="en-GB"/>
        </w:rPr>
        <w:t xml:space="preserve">Siwy J, </w:t>
      </w:r>
      <w:proofErr w:type="spellStart"/>
      <w:r w:rsidRPr="003859F4">
        <w:rPr>
          <w:rFonts w:ascii="Times New Roman" w:hAnsi="Times New Roman"/>
          <w:lang w:val="en-GB"/>
        </w:rPr>
        <w:t>Zürbig</w:t>
      </w:r>
      <w:proofErr w:type="spellEnd"/>
      <w:r w:rsidRPr="003859F4">
        <w:rPr>
          <w:rFonts w:ascii="Times New Roman" w:hAnsi="Times New Roman"/>
          <w:lang w:val="en-GB"/>
        </w:rPr>
        <w:t xml:space="preserve"> P, </w:t>
      </w:r>
      <w:proofErr w:type="spellStart"/>
      <w:r w:rsidRPr="003859F4">
        <w:rPr>
          <w:rFonts w:ascii="Times New Roman" w:hAnsi="Times New Roman"/>
          <w:lang w:val="en-GB"/>
        </w:rPr>
        <w:t>Argiles</w:t>
      </w:r>
      <w:proofErr w:type="spellEnd"/>
      <w:r w:rsidRPr="003859F4">
        <w:rPr>
          <w:rFonts w:ascii="Times New Roman" w:hAnsi="Times New Roman"/>
          <w:lang w:val="en-GB"/>
        </w:rPr>
        <w:t xml:space="preserve"> A, Beige J, </w:t>
      </w:r>
      <w:proofErr w:type="spellStart"/>
      <w:r w:rsidRPr="003859F4">
        <w:rPr>
          <w:rFonts w:ascii="Times New Roman" w:hAnsi="Times New Roman"/>
          <w:lang w:val="en-GB"/>
        </w:rPr>
        <w:t>Haubitz</w:t>
      </w:r>
      <w:proofErr w:type="spellEnd"/>
      <w:r w:rsidRPr="003859F4">
        <w:rPr>
          <w:rFonts w:ascii="Times New Roman" w:hAnsi="Times New Roman"/>
          <w:lang w:val="en-GB"/>
        </w:rPr>
        <w:t xml:space="preserve"> M, Jankowski J, Julian BA, Linde PG, Marx D, </w:t>
      </w:r>
      <w:proofErr w:type="spellStart"/>
      <w:r w:rsidRPr="003859F4">
        <w:rPr>
          <w:rFonts w:ascii="Times New Roman" w:hAnsi="Times New Roman"/>
          <w:lang w:val="en-GB"/>
        </w:rPr>
        <w:t>Mischak</w:t>
      </w:r>
      <w:proofErr w:type="spellEnd"/>
      <w:r w:rsidRPr="003859F4">
        <w:rPr>
          <w:rFonts w:ascii="Times New Roman" w:hAnsi="Times New Roman"/>
          <w:lang w:val="en-GB"/>
        </w:rPr>
        <w:t xml:space="preserve"> H, Mullen W, Novak J, Ortiz A, Persson F, Pontillo C, Rossing P, Rupprecht H, </w:t>
      </w:r>
      <w:proofErr w:type="spellStart"/>
      <w:r w:rsidRPr="003859F4">
        <w:rPr>
          <w:rFonts w:ascii="Times New Roman" w:hAnsi="Times New Roman"/>
          <w:lang w:val="en-GB"/>
        </w:rPr>
        <w:t>Schanstra</w:t>
      </w:r>
      <w:proofErr w:type="spellEnd"/>
      <w:r w:rsidRPr="003859F4">
        <w:rPr>
          <w:rFonts w:ascii="Times New Roman" w:hAnsi="Times New Roman"/>
          <w:lang w:val="en-GB"/>
        </w:rPr>
        <w:t xml:space="preserve"> JP, </w:t>
      </w:r>
      <w:proofErr w:type="spellStart"/>
      <w:r w:rsidRPr="003859F4">
        <w:rPr>
          <w:rFonts w:ascii="Times New Roman" w:hAnsi="Times New Roman"/>
          <w:lang w:val="en-GB"/>
        </w:rPr>
        <w:t>Vlahou</w:t>
      </w:r>
      <w:proofErr w:type="spellEnd"/>
      <w:r w:rsidRPr="003859F4">
        <w:rPr>
          <w:rFonts w:ascii="Times New Roman" w:hAnsi="Times New Roman"/>
          <w:lang w:val="en-GB"/>
        </w:rPr>
        <w:t xml:space="preserve"> A, </w:t>
      </w:r>
      <w:proofErr w:type="spellStart"/>
      <w:r w:rsidRPr="003859F4">
        <w:rPr>
          <w:rFonts w:ascii="Times New Roman" w:hAnsi="Times New Roman"/>
          <w:lang w:val="en-GB"/>
        </w:rPr>
        <w:t>Vanholder</w:t>
      </w:r>
      <w:proofErr w:type="spellEnd"/>
      <w:r w:rsidRPr="003859F4">
        <w:rPr>
          <w:rFonts w:ascii="Times New Roman" w:hAnsi="Times New Roman"/>
          <w:lang w:val="en-GB"/>
        </w:rPr>
        <w:t xml:space="preserve"> R. </w:t>
      </w:r>
      <w:hyperlink r:id="rId11" w:history="1">
        <w:proofErr w:type="spellStart"/>
        <w:r w:rsidRPr="003859F4">
          <w:rPr>
            <w:rFonts w:ascii="Times New Roman" w:hAnsi="Times New Roman"/>
            <w:lang w:val="en-GB"/>
          </w:rPr>
          <w:t>Noninvasive</w:t>
        </w:r>
        <w:proofErr w:type="spellEnd"/>
        <w:r w:rsidRPr="003859F4">
          <w:rPr>
            <w:rFonts w:ascii="Times New Roman" w:hAnsi="Times New Roman"/>
            <w:lang w:val="en-GB"/>
          </w:rPr>
          <w:t xml:space="preserve"> diagnosis of chronic kidney diseases using urinary proteome analysis.</w:t>
        </w:r>
      </w:hyperlink>
      <w:r>
        <w:rPr>
          <w:rFonts w:ascii="Times New Roman" w:hAnsi="Times New Roman"/>
          <w:lang w:val="en-GB"/>
        </w:rPr>
        <w:t xml:space="preserve"> </w:t>
      </w:r>
      <w:r w:rsidRPr="003859F4">
        <w:rPr>
          <w:rFonts w:ascii="Times New Roman" w:hAnsi="Times New Roman"/>
          <w:b/>
          <w:i/>
          <w:lang w:val="en-GB"/>
        </w:rPr>
        <w:t>Nephrol Dial Transplant</w:t>
      </w:r>
      <w:r w:rsidR="009F75E7">
        <w:rPr>
          <w:rFonts w:ascii="Times New Roman" w:hAnsi="Times New Roman"/>
          <w:lang w:val="en-GB"/>
        </w:rPr>
        <w:t>. 2</w:t>
      </w:r>
      <w:r w:rsidRPr="003859F4">
        <w:rPr>
          <w:rFonts w:ascii="Times New Roman" w:hAnsi="Times New Roman"/>
          <w:lang w:val="en-GB"/>
        </w:rPr>
        <w:t>017 32:2079-2089</w:t>
      </w:r>
    </w:p>
    <w:p w14:paraId="5111F5FF" w14:textId="77777777" w:rsidR="001903A2" w:rsidRDefault="001903A2" w:rsidP="00A71191">
      <w:pPr>
        <w:pStyle w:val="Paragraphedeliste"/>
        <w:rPr>
          <w:rFonts w:ascii="Times New Roman" w:hAnsi="Times New Roman"/>
          <w:szCs w:val="24"/>
        </w:rPr>
      </w:pPr>
    </w:p>
    <w:p w14:paraId="49A92D04" w14:textId="39D10503" w:rsidR="00A71191" w:rsidRPr="001903A2" w:rsidRDefault="001903A2" w:rsidP="001903A2">
      <w:pPr>
        <w:pStyle w:val="Paragraphedeliste"/>
        <w:numPr>
          <w:ilvl w:val="0"/>
          <w:numId w:val="8"/>
        </w:numPr>
        <w:rPr>
          <w:rFonts w:ascii="Times New Roman" w:hAnsi="Times New Roman"/>
          <w:lang w:val="en-GB"/>
        </w:rPr>
      </w:pPr>
      <w:proofErr w:type="spellStart"/>
      <w:r w:rsidRPr="009A0437">
        <w:rPr>
          <w:rFonts w:ascii="Times New Roman" w:hAnsi="Times New Roman"/>
          <w:szCs w:val="24"/>
        </w:rPr>
        <w:t>Szwarc</w:t>
      </w:r>
      <w:proofErr w:type="spellEnd"/>
      <w:r w:rsidRPr="009A0437">
        <w:rPr>
          <w:rFonts w:ascii="Times New Roman" w:hAnsi="Times New Roman"/>
          <w:szCs w:val="24"/>
        </w:rPr>
        <w:t xml:space="preserve"> I, </w:t>
      </w:r>
      <w:proofErr w:type="spellStart"/>
      <w:r w:rsidRPr="009A0437">
        <w:rPr>
          <w:rFonts w:ascii="Times New Roman" w:hAnsi="Times New Roman"/>
          <w:szCs w:val="24"/>
        </w:rPr>
        <w:t>Vetromile</w:t>
      </w:r>
      <w:proofErr w:type="spellEnd"/>
      <w:r w:rsidRPr="009A0437">
        <w:rPr>
          <w:rFonts w:ascii="Times New Roman" w:hAnsi="Times New Roman"/>
          <w:szCs w:val="24"/>
        </w:rPr>
        <w:t xml:space="preserve"> F, </w:t>
      </w:r>
      <w:proofErr w:type="spellStart"/>
      <w:r w:rsidRPr="009A0437">
        <w:rPr>
          <w:rFonts w:ascii="Times New Roman" w:hAnsi="Times New Roman"/>
          <w:szCs w:val="24"/>
        </w:rPr>
        <w:t>Buscaroli</w:t>
      </w:r>
      <w:proofErr w:type="spellEnd"/>
      <w:r w:rsidRPr="009A0437">
        <w:rPr>
          <w:rFonts w:ascii="Times New Roman" w:hAnsi="Times New Roman"/>
          <w:szCs w:val="24"/>
        </w:rPr>
        <w:t xml:space="preserve"> A, Françoise </w:t>
      </w:r>
      <w:proofErr w:type="spellStart"/>
      <w:r w:rsidRPr="009A0437">
        <w:rPr>
          <w:rFonts w:ascii="Times New Roman" w:hAnsi="Times New Roman"/>
          <w:szCs w:val="24"/>
        </w:rPr>
        <w:t>Servel</w:t>
      </w:r>
      <w:proofErr w:type="spellEnd"/>
      <w:r w:rsidRPr="009A0437">
        <w:rPr>
          <w:rFonts w:ascii="Times New Roman" w:hAnsi="Times New Roman"/>
          <w:szCs w:val="24"/>
        </w:rPr>
        <w:t xml:space="preserve"> M, </w:t>
      </w:r>
      <w:proofErr w:type="spellStart"/>
      <w:r w:rsidRPr="009A0437">
        <w:rPr>
          <w:rFonts w:ascii="Times New Roman" w:hAnsi="Times New Roman"/>
          <w:szCs w:val="24"/>
        </w:rPr>
        <w:t>Argilés</w:t>
      </w:r>
      <w:proofErr w:type="spellEnd"/>
      <w:r w:rsidRPr="009A0437">
        <w:rPr>
          <w:rFonts w:ascii="Times New Roman" w:hAnsi="Times New Roman"/>
          <w:szCs w:val="24"/>
        </w:rPr>
        <w:t xml:space="preserve"> À.</w:t>
      </w:r>
      <w:r w:rsidRPr="001903A2">
        <w:rPr>
          <w:rFonts w:ascii="Times New Roman" w:hAnsi="Times New Roman"/>
          <w:szCs w:val="24"/>
        </w:rPr>
        <w:t xml:space="preserve"> </w:t>
      </w:r>
      <w:hyperlink r:id="rId12" w:tgtFrame="_blank" w:history="1">
        <w:r w:rsidRPr="008D0267">
          <w:rPr>
            <w:rFonts w:ascii="Times New Roman" w:hAnsi="Times New Roman"/>
            <w:color w:val="0000FF"/>
            <w:szCs w:val="24"/>
            <w:u w:val="single"/>
            <w:lang w:val="en-GB"/>
          </w:rPr>
          <w:t xml:space="preserve">Clinical expectations for the new bioactive </w:t>
        </w:r>
        <w:proofErr w:type="gramStart"/>
        <w:r w:rsidRPr="008D0267">
          <w:rPr>
            <w:rFonts w:ascii="Times New Roman" w:hAnsi="Times New Roman"/>
            <w:color w:val="0000FF"/>
            <w:szCs w:val="24"/>
            <w:u w:val="single"/>
            <w:lang w:val="en-GB"/>
          </w:rPr>
          <w:t>treatments:</w:t>
        </w:r>
        <w:proofErr w:type="gramEnd"/>
        <w:r w:rsidRPr="008D0267">
          <w:rPr>
            <w:rFonts w:ascii="Times New Roman" w:hAnsi="Times New Roman"/>
            <w:color w:val="0000FF"/>
            <w:szCs w:val="24"/>
            <w:u w:val="single"/>
            <w:lang w:val="en-GB"/>
          </w:rPr>
          <w:t xml:space="preserve"> greater well-being or longer survival? </w:t>
        </w:r>
      </w:hyperlink>
      <w:r w:rsidRPr="008D0267">
        <w:rPr>
          <w:rFonts w:ascii="Times New Roman" w:hAnsi="Times New Roman"/>
          <w:szCs w:val="24"/>
          <w:lang w:val="en-GB"/>
        </w:rPr>
        <w:t xml:space="preserve">Int J </w:t>
      </w:r>
      <w:proofErr w:type="spellStart"/>
      <w:r w:rsidRPr="008D0267">
        <w:rPr>
          <w:rFonts w:ascii="Times New Roman" w:hAnsi="Times New Roman"/>
          <w:szCs w:val="24"/>
          <w:lang w:val="en-GB"/>
        </w:rPr>
        <w:t>Artif</w:t>
      </w:r>
      <w:proofErr w:type="spellEnd"/>
      <w:r w:rsidRPr="008D0267">
        <w:rPr>
          <w:rFonts w:ascii="Times New Roman" w:hAnsi="Times New Roman"/>
          <w:szCs w:val="24"/>
          <w:lang w:val="en-GB"/>
        </w:rPr>
        <w:t xml:space="preserve"> Organs. 2017 Jul 5;40(7):335-337. </w:t>
      </w:r>
      <w:proofErr w:type="spellStart"/>
      <w:r w:rsidRPr="008D0267">
        <w:rPr>
          <w:rFonts w:ascii="Times New Roman" w:hAnsi="Times New Roman"/>
          <w:szCs w:val="24"/>
          <w:lang w:val="en-GB"/>
        </w:rPr>
        <w:t>doi</w:t>
      </w:r>
      <w:proofErr w:type="spellEnd"/>
      <w:r w:rsidRPr="008D0267">
        <w:rPr>
          <w:rFonts w:ascii="Times New Roman" w:hAnsi="Times New Roman"/>
          <w:szCs w:val="24"/>
          <w:lang w:val="en-GB"/>
        </w:rPr>
        <w:t>: 10.5301/ijao.5000582. PMID: 28623641</w:t>
      </w:r>
    </w:p>
    <w:p w14:paraId="22BA1324" w14:textId="77777777" w:rsidR="001903A2" w:rsidRDefault="001903A2" w:rsidP="001903A2">
      <w:pPr>
        <w:pStyle w:val="Paragraphedeliste"/>
        <w:ind w:left="0"/>
        <w:rPr>
          <w:rFonts w:ascii="Times New Roman" w:hAnsi="Times New Roman"/>
          <w:lang w:val="en-GB"/>
        </w:rPr>
      </w:pPr>
    </w:p>
    <w:p w14:paraId="7A30D20F" w14:textId="77777777" w:rsidR="00A71191" w:rsidRDefault="00AC3D15"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Duranton</w:t>
      </w:r>
      <w:proofErr w:type="spellEnd"/>
      <w:r w:rsidRPr="00A71191">
        <w:rPr>
          <w:rFonts w:ascii="Times New Roman" w:hAnsi="Times New Roman"/>
          <w:lang w:val="en-GB"/>
        </w:rPr>
        <w:t xml:space="preserve"> F, Duny Y, Szwarc I, Deleuze S, </w:t>
      </w:r>
      <w:proofErr w:type="spellStart"/>
      <w:r w:rsidRPr="00A71191">
        <w:rPr>
          <w:rFonts w:ascii="Times New Roman" w:hAnsi="Times New Roman"/>
          <w:lang w:val="en-GB"/>
        </w:rPr>
        <w:t>Rouanet</w:t>
      </w:r>
      <w:proofErr w:type="spellEnd"/>
      <w:r w:rsidRPr="00A71191">
        <w:rPr>
          <w:rFonts w:ascii="Times New Roman" w:hAnsi="Times New Roman"/>
          <w:lang w:val="en-GB"/>
        </w:rPr>
        <w:t xml:space="preserve"> C, Selcer I, Maurice F, </w:t>
      </w:r>
      <w:proofErr w:type="spellStart"/>
      <w:r w:rsidRPr="00A71191">
        <w:rPr>
          <w:rFonts w:ascii="Times New Roman" w:hAnsi="Times New Roman"/>
          <w:lang w:val="en-GB"/>
        </w:rPr>
        <w:t>Rivory</w:t>
      </w:r>
      <w:proofErr w:type="spellEnd"/>
      <w:r w:rsidRPr="00A71191">
        <w:rPr>
          <w:rFonts w:ascii="Times New Roman" w:hAnsi="Times New Roman"/>
          <w:lang w:val="en-GB"/>
        </w:rPr>
        <w:t xml:space="preserve"> JP, </w:t>
      </w:r>
      <w:proofErr w:type="spellStart"/>
      <w:r w:rsidRPr="00A71191">
        <w:rPr>
          <w:rFonts w:ascii="Times New Roman" w:hAnsi="Times New Roman"/>
          <w:lang w:val="en-GB"/>
        </w:rPr>
        <w:t>Servel</w:t>
      </w:r>
      <w:proofErr w:type="spellEnd"/>
      <w:r w:rsidRPr="00A71191">
        <w:rPr>
          <w:rFonts w:ascii="Times New Roman" w:hAnsi="Times New Roman"/>
          <w:lang w:val="en-GB"/>
        </w:rPr>
        <w:t xml:space="preserve"> MF, Jover B, Brunet P, </w:t>
      </w:r>
      <w:proofErr w:type="spellStart"/>
      <w:r w:rsidRPr="00A71191">
        <w:rPr>
          <w:rFonts w:ascii="Times New Roman" w:hAnsi="Times New Roman"/>
          <w:lang w:val="en-GB"/>
        </w:rPr>
        <w:t>Daurès</w:t>
      </w:r>
      <w:proofErr w:type="spellEnd"/>
      <w:r w:rsidRPr="00A71191">
        <w:rPr>
          <w:rFonts w:ascii="Times New Roman" w:hAnsi="Times New Roman"/>
          <w:lang w:val="en-GB"/>
        </w:rPr>
        <w:t xml:space="preserve"> JP, </w:t>
      </w:r>
      <w:proofErr w:type="spellStart"/>
      <w:r w:rsidRPr="00A71191">
        <w:rPr>
          <w:rFonts w:ascii="Times New Roman" w:hAnsi="Times New Roman"/>
          <w:lang w:val="en-GB"/>
        </w:rPr>
        <w:t>Argilés</w:t>
      </w:r>
      <w:proofErr w:type="spellEnd"/>
      <w:r w:rsidRPr="00A71191">
        <w:rPr>
          <w:rFonts w:ascii="Times New Roman" w:hAnsi="Times New Roman"/>
          <w:lang w:val="en-GB"/>
        </w:rPr>
        <w:t xml:space="preserve"> À. </w:t>
      </w:r>
      <w:r w:rsidR="00000000">
        <w:fldChar w:fldCharType="begin"/>
      </w:r>
      <w:r w:rsidR="00000000" w:rsidRPr="001F665D">
        <w:rPr>
          <w:lang w:val="en-GB"/>
        </w:rPr>
        <w:instrText>HYPERLINK "https://www.ncbi.nlm.nih.gov/pubmed/26985382"</w:instrText>
      </w:r>
      <w:r w:rsidR="00000000">
        <w:fldChar w:fldCharType="separate"/>
      </w:r>
      <w:r w:rsidRPr="00A71191">
        <w:rPr>
          <w:rFonts w:ascii="Times New Roman" w:hAnsi="Times New Roman"/>
          <w:lang w:val="en-GB"/>
        </w:rPr>
        <w:t>Early changes in body weight and blood pressure are associated with mortality in incident dialysis patients.</w:t>
      </w:r>
      <w:r w:rsidR="00000000">
        <w:rPr>
          <w:rFonts w:ascii="Times New Roman" w:hAnsi="Times New Roman"/>
          <w:lang w:val="en-GB"/>
        </w:rPr>
        <w:fldChar w:fldCharType="end"/>
      </w:r>
      <w:r w:rsidRPr="00A71191">
        <w:rPr>
          <w:rFonts w:ascii="Times New Roman" w:hAnsi="Times New Roman"/>
          <w:lang w:val="en-GB"/>
        </w:rPr>
        <w:t xml:space="preserve"> </w:t>
      </w:r>
      <w:r w:rsidRPr="00A71191">
        <w:rPr>
          <w:rFonts w:ascii="Times New Roman" w:hAnsi="Times New Roman"/>
          <w:b/>
          <w:i/>
          <w:lang w:val="en-GB"/>
        </w:rPr>
        <w:t>Clin Kidney J</w:t>
      </w:r>
      <w:r>
        <w:t xml:space="preserve">. </w:t>
      </w:r>
      <w:r w:rsidRPr="00A71191">
        <w:rPr>
          <w:rFonts w:ascii="Times New Roman" w:hAnsi="Times New Roman"/>
          <w:lang w:val="en-GB"/>
        </w:rPr>
        <w:t>2016; 9:287-94.</w:t>
      </w:r>
    </w:p>
    <w:p w14:paraId="3DF780F6" w14:textId="77777777" w:rsidR="00A71191" w:rsidRDefault="00A71191" w:rsidP="00A71191">
      <w:pPr>
        <w:pStyle w:val="Paragraphedeliste"/>
        <w:rPr>
          <w:rFonts w:ascii="Times New Roman" w:hAnsi="Times New Roman"/>
          <w:lang w:val="en-GB"/>
        </w:rPr>
      </w:pPr>
    </w:p>
    <w:p w14:paraId="5B1B2C6A" w14:textId="77777777" w:rsidR="00A71191" w:rsidRDefault="00E7217A" w:rsidP="00A71191">
      <w:pPr>
        <w:numPr>
          <w:ilvl w:val="0"/>
          <w:numId w:val="8"/>
        </w:numPr>
        <w:autoSpaceDE w:val="0"/>
        <w:autoSpaceDN w:val="0"/>
        <w:adjustRightInd w:val="0"/>
        <w:rPr>
          <w:rFonts w:ascii="Times New Roman" w:hAnsi="Times New Roman"/>
          <w:lang w:val="en-GB"/>
        </w:rPr>
      </w:pPr>
      <w:r w:rsidRPr="00A71191">
        <w:rPr>
          <w:rFonts w:ascii="Times New Roman" w:hAnsi="Times New Roman"/>
          <w:lang w:val="en-GB"/>
        </w:rPr>
        <w:lastRenderedPageBreak/>
        <w:t xml:space="preserve">Glorieux G, Mullen W, </w:t>
      </w:r>
      <w:proofErr w:type="spellStart"/>
      <w:r w:rsidRPr="00A71191">
        <w:rPr>
          <w:rFonts w:ascii="Times New Roman" w:hAnsi="Times New Roman"/>
          <w:lang w:val="en-GB"/>
        </w:rPr>
        <w:t>Duranton</w:t>
      </w:r>
      <w:proofErr w:type="spellEnd"/>
      <w:r w:rsidRPr="00A71191">
        <w:rPr>
          <w:rFonts w:ascii="Times New Roman" w:hAnsi="Times New Roman"/>
          <w:lang w:val="en-GB"/>
        </w:rPr>
        <w:t xml:space="preserve"> F, Filip S, </w:t>
      </w:r>
      <w:proofErr w:type="spellStart"/>
      <w:r w:rsidRPr="00A71191">
        <w:rPr>
          <w:rFonts w:ascii="Times New Roman" w:hAnsi="Times New Roman"/>
          <w:lang w:val="en-GB"/>
        </w:rPr>
        <w:t>Gayrard</w:t>
      </w:r>
      <w:proofErr w:type="spellEnd"/>
      <w:r w:rsidRPr="00A71191">
        <w:rPr>
          <w:rFonts w:ascii="Times New Roman" w:hAnsi="Times New Roman"/>
          <w:lang w:val="en-GB"/>
        </w:rPr>
        <w:t xml:space="preserve"> N, Husi H, Schepers E, </w:t>
      </w:r>
      <w:proofErr w:type="spellStart"/>
      <w:r w:rsidRPr="00A71191">
        <w:rPr>
          <w:rFonts w:ascii="Times New Roman" w:hAnsi="Times New Roman"/>
          <w:lang w:val="en-GB"/>
        </w:rPr>
        <w:t>Neirynck</w:t>
      </w:r>
      <w:proofErr w:type="spellEnd"/>
      <w:r w:rsidRPr="00A71191">
        <w:rPr>
          <w:rFonts w:ascii="Times New Roman" w:hAnsi="Times New Roman"/>
          <w:lang w:val="en-GB"/>
        </w:rPr>
        <w:t xml:space="preserve"> N, </w:t>
      </w:r>
      <w:proofErr w:type="spellStart"/>
      <w:r w:rsidRPr="00A71191">
        <w:rPr>
          <w:rFonts w:ascii="Times New Roman" w:hAnsi="Times New Roman"/>
          <w:lang w:val="en-GB"/>
        </w:rPr>
        <w:t>Schanstra</w:t>
      </w:r>
      <w:proofErr w:type="spellEnd"/>
      <w:r w:rsidRPr="00A71191">
        <w:rPr>
          <w:rFonts w:ascii="Times New Roman" w:hAnsi="Times New Roman"/>
          <w:lang w:val="en-GB"/>
        </w:rPr>
        <w:t xml:space="preserve"> JP, Jankowski J, </w:t>
      </w:r>
      <w:proofErr w:type="spellStart"/>
      <w:r w:rsidRPr="00A71191">
        <w:rPr>
          <w:rFonts w:ascii="Times New Roman" w:hAnsi="Times New Roman"/>
          <w:lang w:val="en-GB"/>
        </w:rPr>
        <w:t>Mischak</w:t>
      </w:r>
      <w:proofErr w:type="spellEnd"/>
      <w:r w:rsidRPr="00A71191">
        <w:rPr>
          <w:rFonts w:ascii="Times New Roman" w:hAnsi="Times New Roman"/>
          <w:lang w:val="en-GB"/>
        </w:rPr>
        <w:t xml:space="preserve"> H, </w:t>
      </w:r>
      <w:proofErr w:type="spellStart"/>
      <w:r w:rsidRPr="00A71191">
        <w:rPr>
          <w:rFonts w:ascii="Times New Roman" w:hAnsi="Times New Roman"/>
          <w:lang w:val="en-GB"/>
        </w:rPr>
        <w:t>Argilés</w:t>
      </w:r>
      <w:proofErr w:type="spellEnd"/>
      <w:r w:rsidRPr="00A71191">
        <w:rPr>
          <w:rFonts w:ascii="Times New Roman" w:hAnsi="Times New Roman"/>
          <w:lang w:val="en-GB"/>
        </w:rPr>
        <w:t xml:space="preserve"> À, </w:t>
      </w:r>
      <w:proofErr w:type="spellStart"/>
      <w:r w:rsidRPr="00A71191">
        <w:rPr>
          <w:rFonts w:ascii="Times New Roman" w:hAnsi="Times New Roman"/>
          <w:lang w:val="en-GB"/>
        </w:rPr>
        <w:t>Vanholder</w:t>
      </w:r>
      <w:proofErr w:type="spellEnd"/>
      <w:r w:rsidRPr="00A71191">
        <w:rPr>
          <w:rFonts w:ascii="Times New Roman" w:hAnsi="Times New Roman"/>
          <w:lang w:val="en-GB"/>
        </w:rPr>
        <w:t xml:space="preserve"> R, </w:t>
      </w:r>
      <w:proofErr w:type="spellStart"/>
      <w:r w:rsidRPr="00A71191">
        <w:rPr>
          <w:rFonts w:ascii="Times New Roman" w:hAnsi="Times New Roman"/>
          <w:lang w:val="en-GB"/>
        </w:rPr>
        <w:t>Vlahou</w:t>
      </w:r>
      <w:proofErr w:type="spellEnd"/>
      <w:r w:rsidRPr="00A71191">
        <w:rPr>
          <w:rFonts w:ascii="Times New Roman" w:hAnsi="Times New Roman"/>
          <w:lang w:val="en-GB"/>
        </w:rPr>
        <w:t xml:space="preserve"> A, Klein J. </w:t>
      </w:r>
      <w:r w:rsidR="00000000">
        <w:fldChar w:fldCharType="begin"/>
      </w:r>
      <w:r w:rsidR="00000000" w:rsidRPr="001F665D">
        <w:rPr>
          <w:lang w:val="en-GB"/>
        </w:rPr>
        <w:instrText>HYPERLINK "https://www.ncbi.nlm.nih.gov/pubmed/26160894"</w:instrText>
      </w:r>
      <w:r w:rsidR="00000000">
        <w:fldChar w:fldCharType="separate"/>
      </w:r>
      <w:r w:rsidRPr="00A71191">
        <w:rPr>
          <w:rFonts w:ascii="Times New Roman" w:hAnsi="Times New Roman"/>
          <w:lang w:val="en-GB"/>
        </w:rPr>
        <w:t>New insights in molecular mechanisms involved in chronic kidney disease using high-resolution plasma proteome analysis.</w:t>
      </w:r>
      <w:r w:rsidR="00000000">
        <w:rPr>
          <w:rFonts w:ascii="Times New Roman" w:hAnsi="Times New Roman"/>
          <w:lang w:val="en-GB"/>
        </w:rPr>
        <w:fldChar w:fldCharType="end"/>
      </w:r>
      <w:r w:rsidRPr="00A71191">
        <w:rPr>
          <w:rFonts w:ascii="Times New Roman" w:hAnsi="Times New Roman"/>
          <w:lang w:val="en-GB"/>
        </w:rPr>
        <w:t xml:space="preserve"> </w:t>
      </w:r>
      <w:r w:rsidRPr="00A71191">
        <w:rPr>
          <w:rFonts w:ascii="Times New Roman" w:hAnsi="Times New Roman"/>
          <w:b/>
          <w:i/>
          <w:lang w:val="en-GB"/>
        </w:rPr>
        <w:t>Nephrol Dial Transplant</w:t>
      </w:r>
      <w:r>
        <w:t xml:space="preserve">. </w:t>
      </w:r>
      <w:r w:rsidRPr="00A71191">
        <w:rPr>
          <w:rFonts w:ascii="Times New Roman" w:hAnsi="Times New Roman"/>
          <w:lang w:val="en-GB"/>
        </w:rPr>
        <w:t>2015</w:t>
      </w:r>
      <w:r w:rsidR="00AC3D15" w:rsidRPr="00A71191">
        <w:rPr>
          <w:rFonts w:ascii="Times New Roman" w:hAnsi="Times New Roman"/>
          <w:lang w:val="en-GB"/>
        </w:rPr>
        <w:t>;</w:t>
      </w:r>
      <w:r w:rsidRPr="00A71191">
        <w:rPr>
          <w:rFonts w:ascii="Times New Roman" w:hAnsi="Times New Roman"/>
          <w:lang w:val="en-GB"/>
        </w:rPr>
        <w:t xml:space="preserve"> 30:1842-52</w:t>
      </w:r>
      <w:r>
        <w:t>.</w:t>
      </w:r>
    </w:p>
    <w:p w14:paraId="3C83D08D" w14:textId="77777777" w:rsidR="00A71191" w:rsidRDefault="00A71191" w:rsidP="00A71191">
      <w:pPr>
        <w:pStyle w:val="Paragraphedeliste"/>
        <w:rPr>
          <w:rFonts w:ascii="Times New Roman" w:hAnsi="Times New Roman"/>
          <w:lang w:val="en-GB"/>
        </w:rPr>
      </w:pPr>
    </w:p>
    <w:p w14:paraId="27E4763C" w14:textId="77777777" w:rsidR="00A71191" w:rsidRDefault="004A7593"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Schanstra</w:t>
      </w:r>
      <w:proofErr w:type="spellEnd"/>
      <w:r w:rsidRPr="00A71191">
        <w:rPr>
          <w:rFonts w:ascii="Times New Roman" w:hAnsi="Times New Roman"/>
          <w:lang w:val="en-GB"/>
        </w:rPr>
        <w:t xml:space="preserve"> JP, </w:t>
      </w:r>
      <w:proofErr w:type="spellStart"/>
      <w:r w:rsidRPr="00A71191">
        <w:rPr>
          <w:rFonts w:ascii="Times New Roman" w:hAnsi="Times New Roman"/>
          <w:lang w:val="en-GB"/>
        </w:rPr>
        <w:t>Zürbig</w:t>
      </w:r>
      <w:proofErr w:type="spellEnd"/>
      <w:r w:rsidRPr="00A71191">
        <w:rPr>
          <w:rFonts w:ascii="Times New Roman" w:hAnsi="Times New Roman"/>
          <w:lang w:val="en-GB"/>
        </w:rPr>
        <w:t xml:space="preserve"> P, Alkhalaf A, </w:t>
      </w:r>
      <w:proofErr w:type="spellStart"/>
      <w:r w:rsidRPr="00A71191">
        <w:rPr>
          <w:rFonts w:ascii="Times New Roman" w:hAnsi="Times New Roman"/>
          <w:lang w:val="en-GB"/>
        </w:rPr>
        <w:t>Argiles</w:t>
      </w:r>
      <w:proofErr w:type="spellEnd"/>
      <w:r w:rsidRPr="00A71191">
        <w:rPr>
          <w:rFonts w:ascii="Times New Roman" w:hAnsi="Times New Roman"/>
          <w:lang w:val="en-GB"/>
        </w:rPr>
        <w:t xml:space="preserve"> A, Bakker SJ, Beige J, Bilo HJ, </w:t>
      </w:r>
      <w:proofErr w:type="spellStart"/>
      <w:r w:rsidRPr="00A71191">
        <w:rPr>
          <w:rFonts w:ascii="Times New Roman" w:hAnsi="Times New Roman"/>
          <w:lang w:val="en-GB"/>
        </w:rPr>
        <w:t>Chatzikyrkou</w:t>
      </w:r>
      <w:proofErr w:type="spellEnd"/>
      <w:r w:rsidRPr="00A71191">
        <w:rPr>
          <w:rFonts w:ascii="Times New Roman" w:hAnsi="Times New Roman"/>
          <w:lang w:val="en-GB"/>
        </w:rPr>
        <w:t xml:space="preserve"> C, </w:t>
      </w:r>
      <w:proofErr w:type="spellStart"/>
      <w:r w:rsidRPr="00A71191">
        <w:rPr>
          <w:rFonts w:ascii="Times New Roman" w:hAnsi="Times New Roman"/>
          <w:lang w:val="en-GB"/>
        </w:rPr>
        <w:t>Dakna</w:t>
      </w:r>
      <w:proofErr w:type="spellEnd"/>
      <w:r w:rsidRPr="00A71191">
        <w:rPr>
          <w:rFonts w:ascii="Times New Roman" w:hAnsi="Times New Roman"/>
          <w:lang w:val="en-GB"/>
        </w:rPr>
        <w:t xml:space="preserve"> M, Dawson J, Delles C, Haller H, </w:t>
      </w:r>
      <w:proofErr w:type="spellStart"/>
      <w:r w:rsidRPr="00A71191">
        <w:rPr>
          <w:rFonts w:ascii="Times New Roman" w:hAnsi="Times New Roman"/>
          <w:lang w:val="en-GB"/>
        </w:rPr>
        <w:t>Haubitz</w:t>
      </w:r>
      <w:proofErr w:type="spellEnd"/>
      <w:r w:rsidRPr="00A71191">
        <w:rPr>
          <w:rFonts w:ascii="Times New Roman" w:hAnsi="Times New Roman"/>
          <w:lang w:val="en-GB"/>
        </w:rPr>
        <w:t xml:space="preserve"> M, Husi H, Jankowski J, </w:t>
      </w:r>
      <w:proofErr w:type="spellStart"/>
      <w:r w:rsidRPr="00A71191">
        <w:rPr>
          <w:rFonts w:ascii="Times New Roman" w:hAnsi="Times New Roman"/>
          <w:lang w:val="en-GB"/>
        </w:rPr>
        <w:t>Jerums</w:t>
      </w:r>
      <w:proofErr w:type="spellEnd"/>
      <w:r w:rsidRPr="00A71191">
        <w:rPr>
          <w:rFonts w:ascii="Times New Roman" w:hAnsi="Times New Roman"/>
          <w:lang w:val="en-GB"/>
        </w:rPr>
        <w:t xml:space="preserve"> G, </w:t>
      </w:r>
      <w:proofErr w:type="spellStart"/>
      <w:r w:rsidRPr="00A71191">
        <w:rPr>
          <w:rFonts w:ascii="Times New Roman" w:hAnsi="Times New Roman"/>
          <w:lang w:val="en-GB"/>
        </w:rPr>
        <w:t>Kleefstra</w:t>
      </w:r>
      <w:proofErr w:type="spellEnd"/>
      <w:r w:rsidRPr="00A71191">
        <w:rPr>
          <w:rFonts w:ascii="Times New Roman" w:hAnsi="Times New Roman"/>
          <w:lang w:val="en-GB"/>
        </w:rPr>
        <w:t xml:space="preserve"> N, Kuznetsova T, Maahs DM, Menne J, Mullen W, Ortiz A, Persson F, Rossing P, </w:t>
      </w:r>
      <w:proofErr w:type="spellStart"/>
      <w:r w:rsidRPr="00A71191">
        <w:rPr>
          <w:rFonts w:ascii="Times New Roman" w:hAnsi="Times New Roman"/>
          <w:lang w:val="en-GB"/>
        </w:rPr>
        <w:t>Ruggenenti</w:t>
      </w:r>
      <w:proofErr w:type="spellEnd"/>
      <w:r w:rsidRPr="00A71191">
        <w:rPr>
          <w:rFonts w:ascii="Times New Roman" w:hAnsi="Times New Roman"/>
          <w:lang w:val="en-GB"/>
        </w:rPr>
        <w:t xml:space="preserve"> P, Rychlik I, Serra AL, Siwy J, Snell-Bergeon J, </w:t>
      </w:r>
      <w:proofErr w:type="spellStart"/>
      <w:r w:rsidRPr="00A71191">
        <w:rPr>
          <w:rFonts w:ascii="Times New Roman" w:hAnsi="Times New Roman"/>
          <w:lang w:val="en-GB"/>
        </w:rPr>
        <w:t>Spasovski</w:t>
      </w:r>
      <w:proofErr w:type="spellEnd"/>
      <w:r w:rsidRPr="00A71191">
        <w:rPr>
          <w:rFonts w:ascii="Times New Roman" w:hAnsi="Times New Roman"/>
          <w:lang w:val="en-GB"/>
        </w:rPr>
        <w:t xml:space="preserve"> G, </w:t>
      </w:r>
      <w:proofErr w:type="spellStart"/>
      <w:r w:rsidRPr="00A71191">
        <w:rPr>
          <w:rFonts w:ascii="Times New Roman" w:hAnsi="Times New Roman"/>
          <w:lang w:val="en-GB"/>
        </w:rPr>
        <w:t>Staessen</w:t>
      </w:r>
      <w:proofErr w:type="spellEnd"/>
      <w:r w:rsidRPr="00A71191">
        <w:rPr>
          <w:rFonts w:ascii="Times New Roman" w:hAnsi="Times New Roman"/>
          <w:lang w:val="en-GB"/>
        </w:rPr>
        <w:t xml:space="preserve"> JA, </w:t>
      </w:r>
      <w:proofErr w:type="spellStart"/>
      <w:r w:rsidRPr="00A71191">
        <w:rPr>
          <w:rFonts w:ascii="Times New Roman" w:hAnsi="Times New Roman"/>
          <w:lang w:val="en-GB"/>
        </w:rPr>
        <w:t>Vlahou</w:t>
      </w:r>
      <w:proofErr w:type="spellEnd"/>
      <w:r w:rsidRPr="00A71191">
        <w:rPr>
          <w:rFonts w:ascii="Times New Roman" w:hAnsi="Times New Roman"/>
          <w:lang w:val="en-GB"/>
        </w:rPr>
        <w:t xml:space="preserve"> A, </w:t>
      </w:r>
      <w:proofErr w:type="spellStart"/>
      <w:r w:rsidRPr="00A71191">
        <w:rPr>
          <w:rFonts w:ascii="Times New Roman" w:hAnsi="Times New Roman"/>
          <w:lang w:val="en-GB"/>
        </w:rPr>
        <w:t>Mischak</w:t>
      </w:r>
      <w:proofErr w:type="spellEnd"/>
      <w:r w:rsidRPr="00A71191">
        <w:rPr>
          <w:rFonts w:ascii="Times New Roman" w:hAnsi="Times New Roman"/>
          <w:lang w:val="en-GB"/>
        </w:rPr>
        <w:t xml:space="preserve"> H, </w:t>
      </w:r>
      <w:proofErr w:type="spellStart"/>
      <w:r w:rsidRPr="00A71191">
        <w:rPr>
          <w:rFonts w:ascii="Times New Roman" w:hAnsi="Times New Roman"/>
          <w:lang w:val="en-GB"/>
        </w:rPr>
        <w:t>Vanholder</w:t>
      </w:r>
      <w:proofErr w:type="spellEnd"/>
      <w:r w:rsidRPr="00A71191">
        <w:rPr>
          <w:rFonts w:ascii="Times New Roman" w:hAnsi="Times New Roman"/>
          <w:lang w:val="en-GB"/>
        </w:rPr>
        <w:t xml:space="preserve"> R. </w:t>
      </w:r>
      <w:r w:rsidR="00000000">
        <w:fldChar w:fldCharType="begin"/>
      </w:r>
      <w:r w:rsidR="00000000" w:rsidRPr="001F665D">
        <w:rPr>
          <w:lang w:val="en-GB"/>
        </w:rPr>
        <w:instrText>HYPERLINK "https://www.ncbi.nlm.nih.gov/pubmed/25589610"</w:instrText>
      </w:r>
      <w:r w:rsidR="00000000">
        <w:fldChar w:fldCharType="separate"/>
      </w:r>
      <w:r w:rsidRPr="00A71191">
        <w:rPr>
          <w:rFonts w:ascii="Times New Roman" w:hAnsi="Times New Roman"/>
          <w:lang w:val="en-GB"/>
        </w:rPr>
        <w:t>Diagnosis and Prediction of CKD Progression by Assessment of Urinary Peptides.</w:t>
      </w:r>
      <w:r w:rsidR="00000000">
        <w:rPr>
          <w:rFonts w:ascii="Times New Roman" w:hAnsi="Times New Roman"/>
          <w:lang w:val="en-GB"/>
        </w:rPr>
        <w:fldChar w:fldCharType="end"/>
      </w:r>
      <w:r w:rsidRPr="00A71191">
        <w:rPr>
          <w:rFonts w:ascii="Times New Roman" w:hAnsi="Times New Roman"/>
          <w:lang w:val="en-GB"/>
        </w:rPr>
        <w:t xml:space="preserve"> </w:t>
      </w:r>
      <w:r w:rsidRPr="00A71191">
        <w:rPr>
          <w:rFonts w:ascii="Times New Roman" w:hAnsi="Times New Roman"/>
          <w:b/>
          <w:i/>
          <w:lang w:val="en-GB"/>
        </w:rPr>
        <w:t>J Am Soc Nephrol</w:t>
      </w:r>
      <w:r w:rsidRPr="00A71191">
        <w:rPr>
          <w:rFonts w:ascii="Times New Roman" w:hAnsi="Times New Roman"/>
          <w:lang w:val="en-GB"/>
        </w:rPr>
        <w:t xml:space="preserve">. </w:t>
      </w:r>
      <w:proofErr w:type="gramStart"/>
      <w:r w:rsidRPr="00A71191">
        <w:rPr>
          <w:rFonts w:ascii="Times New Roman" w:hAnsi="Times New Roman"/>
          <w:lang w:val="en-GB"/>
        </w:rPr>
        <w:t>2015;26:1999</w:t>
      </w:r>
      <w:proofErr w:type="gramEnd"/>
      <w:r w:rsidRPr="00A71191">
        <w:rPr>
          <w:rFonts w:ascii="Times New Roman" w:hAnsi="Times New Roman"/>
          <w:lang w:val="en-GB"/>
        </w:rPr>
        <w:t>-2010</w:t>
      </w:r>
    </w:p>
    <w:p w14:paraId="02989A71" w14:textId="77777777" w:rsidR="00A71191" w:rsidRDefault="00A71191" w:rsidP="00A71191">
      <w:pPr>
        <w:pStyle w:val="Paragraphedeliste"/>
        <w:rPr>
          <w:rFonts w:ascii="Times New Roman" w:hAnsi="Times New Roman"/>
          <w:lang w:val="en-GB"/>
        </w:rPr>
      </w:pPr>
    </w:p>
    <w:p w14:paraId="33698ED5" w14:textId="77777777" w:rsidR="00A71191" w:rsidRDefault="003738D8"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Nkuipou</w:t>
      </w:r>
      <w:proofErr w:type="spellEnd"/>
      <w:r w:rsidRPr="00A71191">
        <w:rPr>
          <w:rFonts w:ascii="Times New Roman" w:hAnsi="Times New Roman"/>
          <w:lang w:val="en-GB"/>
        </w:rPr>
        <w:t xml:space="preserve">-Kenfack E, </w:t>
      </w:r>
      <w:proofErr w:type="spellStart"/>
      <w:r w:rsidRPr="00A71191">
        <w:rPr>
          <w:rFonts w:ascii="Times New Roman" w:hAnsi="Times New Roman"/>
          <w:lang w:val="en-GB"/>
        </w:rPr>
        <w:t>Duranton</w:t>
      </w:r>
      <w:proofErr w:type="spellEnd"/>
      <w:r w:rsidRPr="00A71191">
        <w:rPr>
          <w:rFonts w:ascii="Times New Roman" w:hAnsi="Times New Roman"/>
          <w:lang w:val="en-GB"/>
        </w:rPr>
        <w:t xml:space="preserve"> F, </w:t>
      </w:r>
      <w:proofErr w:type="spellStart"/>
      <w:r w:rsidRPr="00A71191">
        <w:rPr>
          <w:rFonts w:ascii="Times New Roman" w:hAnsi="Times New Roman"/>
          <w:lang w:val="en-GB"/>
        </w:rPr>
        <w:t>Gayrard</w:t>
      </w:r>
      <w:proofErr w:type="spellEnd"/>
      <w:r w:rsidRPr="00A71191">
        <w:rPr>
          <w:rFonts w:ascii="Times New Roman" w:hAnsi="Times New Roman"/>
          <w:lang w:val="en-GB"/>
        </w:rPr>
        <w:t xml:space="preserve"> N, </w:t>
      </w:r>
      <w:proofErr w:type="spellStart"/>
      <w:r w:rsidRPr="00A71191">
        <w:rPr>
          <w:rFonts w:ascii="Times New Roman" w:hAnsi="Times New Roman"/>
          <w:lang w:val="en-GB"/>
        </w:rPr>
        <w:t>Argil</w:t>
      </w:r>
      <w:r w:rsidRPr="00A71191">
        <w:rPr>
          <w:rFonts w:ascii="Times New Roman" w:hAnsi="Times New Roman" w:hint="eastAsia"/>
          <w:lang w:val="en-GB"/>
        </w:rPr>
        <w:t>é</w:t>
      </w:r>
      <w:r w:rsidRPr="00A71191">
        <w:rPr>
          <w:rFonts w:ascii="Times New Roman" w:hAnsi="Times New Roman"/>
          <w:lang w:val="en-GB"/>
        </w:rPr>
        <w:t>s</w:t>
      </w:r>
      <w:proofErr w:type="spellEnd"/>
      <w:r w:rsidRPr="00A71191">
        <w:rPr>
          <w:rFonts w:ascii="Times New Roman" w:hAnsi="Times New Roman"/>
          <w:lang w:val="en-GB"/>
        </w:rPr>
        <w:t xml:space="preserve"> A, Lundin U, Weinberger KM, </w:t>
      </w:r>
      <w:proofErr w:type="spellStart"/>
      <w:r w:rsidRPr="00A71191">
        <w:rPr>
          <w:rFonts w:ascii="Times New Roman" w:hAnsi="Times New Roman"/>
          <w:lang w:val="en-GB"/>
        </w:rPr>
        <w:t>Dakna</w:t>
      </w:r>
      <w:proofErr w:type="spellEnd"/>
      <w:r w:rsidRPr="00A71191">
        <w:rPr>
          <w:rFonts w:ascii="Times New Roman" w:hAnsi="Times New Roman"/>
          <w:lang w:val="en-GB"/>
        </w:rPr>
        <w:t xml:space="preserve"> M, Delles C, Mullen W, Husi H, Klein J, Koeck T, </w:t>
      </w:r>
      <w:proofErr w:type="spellStart"/>
      <w:r w:rsidRPr="00A71191">
        <w:rPr>
          <w:rFonts w:ascii="Times New Roman" w:hAnsi="Times New Roman"/>
          <w:lang w:val="en-GB"/>
        </w:rPr>
        <w:t>Z</w:t>
      </w:r>
      <w:r w:rsidRPr="00A71191">
        <w:rPr>
          <w:rFonts w:ascii="Times New Roman" w:hAnsi="Times New Roman" w:hint="eastAsia"/>
          <w:lang w:val="en-GB"/>
        </w:rPr>
        <w:t>ü</w:t>
      </w:r>
      <w:r w:rsidRPr="00A71191">
        <w:rPr>
          <w:rFonts w:ascii="Times New Roman" w:hAnsi="Times New Roman"/>
          <w:lang w:val="en-GB"/>
        </w:rPr>
        <w:t>rbig</w:t>
      </w:r>
      <w:proofErr w:type="spellEnd"/>
      <w:r w:rsidRPr="00A71191">
        <w:rPr>
          <w:rFonts w:ascii="Times New Roman" w:hAnsi="Times New Roman"/>
          <w:lang w:val="en-GB"/>
        </w:rPr>
        <w:t xml:space="preserve"> P, </w:t>
      </w:r>
      <w:proofErr w:type="spellStart"/>
      <w:r w:rsidRPr="00A71191">
        <w:rPr>
          <w:rFonts w:ascii="Times New Roman" w:hAnsi="Times New Roman"/>
          <w:lang w:val="en-GB"/>
        </w:rPr>
        <w:t>Mischak</w:t>
      </w:r>
      <w:proofErr w:type="spellEnd"/>
      <w:r w:rsidRPr="00A71191">
        <w:rPr>
          <w:rFonts w:ascii="Times New Roman" w:hAnsi="Times New Roman"/>
          <w:lang w:val="en-GB"/>
        </w:rPr>
        <w:t xml:space="preserve"> H. Assessment of metabolomic and proteomic biomarkers in detection and prognosis of progression of renal function in chronic kidney disease. </w:t>
      </w:r>
      <w:proofErr w:type="spellStart"/>
      <w:r w:rsidRPr="00A71191">
        <w:rPr>
          <w:rFonts w:ascii="Times New Roman" w:hAnsi="Times New Roman"/>
          <w:b/>
          <w:i/>
          <w:lang w:val="en-GB"/>
        </w:rPr>
        <w:t>PLoS</w:t>
      </w:r>
      <w:proofErr w:type="spellEnd"/>
      <w:r w:rsidRPr="00A71191">
        <w:rPr>
          <w:rFonts w:ascii="Times New Roman" w:hAnsi="Times New Roman"/>
          <w:b/>
          <w:i/>
          <w:lang w:val="en-GB"/>
        </w:rPr>
        <w:t xml:space="preserve"> One</w:t>
      </w:r>
      <w:r w:rsidRPr="00A71191">
        <w:rPr>
          <w:rFonts w:ascii="Times New Roman" w:hAnsi="Times New Roman"/>
          <w:lang w:val="en-GB"/>
        </w:rPr>
        <w:t xml:space="preserve"> </w:t>
      </w:r>
      <w:r w:rsidR="00AC3D15" w:rsidRPr="00A71191">
        <w:rPr>
          <w:lang w:val="en-GB"/>
        </w:rPr>
        <w:t>2014;</w:t>
      </w:r>
      <w:proofErr w:type="gramStart"/>
      <w:r w:rsidR="00AC3D15" w:rsidRPr="00A71191">
        <w:rPr>
          <w:lang w:val="en-GB"/>
        </w:rPr>
        <w:t>9</w:t>
      </w:r>
      <w:r w:rsidR="005A6600" w:rsidRPr="00A71191">
        <w:rPr>
          <w:lang w:val="en-GB"/>
        </w:rPr>
        <w:t>:e</w:t>
      </w:r>
      <w:proofErr w:type="gramEnd"/>
      <w:r w:rsidR="005A6600" w:rsidRPr="00A71191">
        <w:rPr>
          <w:lang w:val="en-GB"/>
        </w:rPr>
        <w:t>96955.</w:t>
      </w:r>
    </w:p>
    <w:p w14:paraId="73995A8B" w14:textId="77777777" w:rsidR="00A71191" w:rsidRDefault="00A71191" w:rsidP="00A71191">
      <w:pPr>
        <w:pStyle w:val="Paragraphedeliste"/>
        <w:rPr>
          <w:rFonts w:ascii="Times New Roman" w:hAnsi="Times New Roman"/>
          <w:lang w:val="en-GB"/>
        </w:rPr>
      </w:pPr>
    </w:p>
    <w:p w14:paraId="5D337D2E" w14:textId="77777777" w:rsidR="00A71191" w:rsidRDefault="003D7C3D" w:rsidP="00A71191">
      <w:pPr>
        <w:numPr>
          <w:ilvl w:val="0"/>
          <w:numId w:val="8"/>
        </w:numPr>
        <w:autoSpaceDE w:val="0"/>
        <w:autoSpaceDN w:val="0"/>
        <w:adjustRightInd w:val="0"/>
        <w:rPr>
          <w:rFonts w:ascii="Times New Roman" w:hAnsi="Times New Roman"/>
          <w:lang w:val="en-GB"/>
        </w:rPr>
      </w:pPr>
      <w:r w:rsidRPr="00A71191">
        <w:rPr>
          <w:rFonts w:ascii="Times New Roman" w:hAnsi="Times New Roman"/>
          <w:lang w:val="en-GB"/>
        </w:rPr>
        <w:t xml:space="preserve">Siwy J, </w:t>
      </w:r>
      <w:proofErr w:type="spellStart"/>
      <w:r w:rsidRPr="00A71191">
        <w:rPr>
          <w:rFonts w:ascii="Times New Roman" w:hAnsi="Times New Roman"/>
          <w:lang w:val="en-GB"/>
        </w:rPr>
        <w:t>Schanstra</w:t>
      </w:r>
      <w:proofErr w:type="spellEnd"/>
      <w:r w:rsidRPr="00A71191">
        <w:rPr>
          <w:rFonts w:ascii="Times New Roman" w:hAnsi="Times New Roman"/>
          <w:lang w:val="en-GB"/>
        </w:rPr>
        <w:t xml:space="preserve"> JP, </w:t>
      </w:r>
      <w:proofErr w:type="spellStart"/>
      <w:r w:rsidRPr="00A71191">
        <w:rPr>
          <w:rFonts w:ascii="Times New Roman" w:hAnsi="Times New Roman"/>
          <w:lang w:val="en-GB"/>
        </w:rPr>
        <w:t>Argiles</w:t>
      </w:r>
      <w:proofErr w:type="spellEnd"/>
      <w:r w:rsidRPr="00A71191">
        <w:rPr>
          <w:rFonts w:ascii="Times New Roman" w:hAnsi="Times New Roman"/>
          <w:lang w:val="en-GB"/>
        </w:rPr>
        <w:t xml:space="preserve"> A, </w:t>
      </w:r>
      <w:r w:rsidRPr="00A71191">
        <w:rPr>
          <w:rFonts w:ascii="Times New Roman" w:hAnsi="Times New Roman"/>
          <w:i/>
          <w:lang w:val="en-GB"/>
        </w:rPr>
        <w:t>et al</w:t>
      </w:r>
      <w:r w:rsidRPr="00A71191">
        <w:rPr>
          <w:rFonts w:ascii="Times New Roman" w:hAnsi="Times New Roman"/>
          <w:lang w:val="en-GB"/>
        </w:rPr>
        <w:t xml:space="preserve"> Multicentre prospective validation of</w:t>
      </w:r>
      <w:r w:rsidR="00D0123A" w:rsidRPr="00A71191">
        <w:rPr>
          <w:rFonts w:ascii="Times New Roman" w:hAnsi="Times New Roman"/>
          <w:lang w:val="en-GB"/>
        </w:rPr>
        <w:t xml:space="preserve"> </w:t>
      </w:r>
      <w:r w:rsidRPr="00A71191">
        <w:rPr>
          <w:rFonts w:ascii="Times New Roman" w:hAnsi="Times New Roman"/>
          <w:lang w:val="en-GB"/>
        </w:rPr>
        <w:t>a urinary peptidome-based classifier for the diagnosis of type 2 diabetic</w:t>
      </w:r>
      <w:r w:rsidR="00D0123A" w:rsidRPr="00A71191">
        <w:rPr>
          <w:rFonts w:ascii="Times New Roman" w:hAnsi="Times New Roman"/>
          <w:lang w:val="en-GB"/>
        </w:rPr>
        <w:t xml:space="preserve"> </w:t>
      </w:r>
      <w:r w:rsidRPr="00A71191">
        <w:rPr>
          <w:rFonts w:ascii="Times New Roman" w:hAnsi="Times New Roman"/>
          <w:lang w:val="en-GB"/>
        </w:rPr>
        <w:t xml:space="preserve">nephropathy. </w:t>
      </w:r>
      <w:r w:rsidRPr="00A71191">
        <w:rPr>
          <w:rFonts w:ascii="Times New Roman" w:hAnsi="Times New Roman"/>
          <w:b/>
          <w:i/>
          <w:lang w:val="en-GB"/>
        </w:rPr>
        <w:t>Nephrol Dial Transplant</w:t>
      </w:r>
      <w:r w:rsidRPr="00A71191">
        <w:rPr>
          <w:rFonts w:ascii="Times New Roman" w:hAnsi="Times New Roman"/>
          <w:lang w:val="en-GB"/>
        </w:rPr>
        <w:t>. 2014 Mar 2. [</w:t>
      </w:r>
      <w:proofErr w:type="spellStart"/>
      <w:r w:rsidRPr="00A71191">
        <w:rPr>
          <w:rFonts w:ascii="Times New Roman" w:hAnsi="Times New Roman"/>
          <w:lang w:val="en-GB"/>
        </w:rPr>
        <w:t>Epub</w:t>
      </w:r>
      <w:proofErr w:type="spellEnd"/>
      <w:r w:rsidRPr="00A71191">
        <w:rPr>
          <w:rFonts w:ascii="Times New Roman" w:hAnsi="Times New Roman"/>
          <w:lang w:val="en-GB"/>
        </w:rPr>
        <w:t xml:space="preserve"> ahead of print] PubMed</w:t>
      </w:r>
      <w:r w:rsidR="00D0123A" w:rsidRPr="00A71191">
        <w:rPr>
          <w:rFonts w:ascii="Times New Roman" w:hAnsi="Times New Roman"/>
          <w:lang w:val="en-GB"/>
        </w:rPr>
        <w:t xml:space="preserve"> </w:t>
      </w:r>
      <w:r w:rsidR="00D0123A" w:rsidRPr="008D0267">
        <w:rPr>
          <w:rFonts w:ascii="Times New Roman" w:hAnsi="Times New Roman"/>
          <w:lang w:val="en-GB"/>
        </w:rPr>
        <w:t>PMID: 24589724.</w:t>
      </w:r>
    </w:p>
    <w:p w14:paraId="1B564320" w14:textId="77777777" w:rsidR="00A71191" w:rsidRDefault="00A71191" w:rsidP="00A71191">
      <w:pPr>
        <w:pStyle w:val="Paragraphedeliste"/>
        <w:rPr>
          <w:rFonts w:ascii="Times New Roman" w:hAnsi="Times New Roman"/>
          <w:lang w:val="en-US"/>
        </w:rPr>
      </w:pPr>
    </w:p>
    <w:p w14:paraId="5759EE4D" w14:textId="77777777" w:rsidR="00A71191" w:rsidRDefault="003D7C3D"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US"/>
        </w:rPr>
        <w:t>Duranton</w:t>
      </w:r>
      <w:proofErr w:type="spellEnd"/>
      <w:r w:rsidRPr="00A71191">
        <w:rPr>
          <w:rFonts w:ascii="Times New Roman" w:hAnsi="Times New Roman"/>
          <w:lang w:val="en-US"/>
        </w:rPr>
        <w:t xml:space="preserve"> F, Lundin U, </w:t>
      </w:r>
      <w:proofErr w:type="spellStart"/>
      <w:r w:rsidRPr="00A71191">
        <w:rPr>
          <w:rFonts w:ascii="Times New Roman" w:hAnsi="Times New Roman"/>
          <w:lang w:val="en-US"/>
        </w:rPr>
        <w:t>Gayrard</w:t>
      </w:r>
      <w:proofErr w:type="spellEnd"/>
      <w:r w:rsidRPr="00A71191">
        <w:rPr>
          <w:rFonts w:ascii="Times New Roman" w:hAnsi="Times New Roman"/>
          <w:lang w:val="en-US"/>
        </w:rPr>
        <w:t xml:space="preserve"> N, </w:t>
      </w:r>
      <w:proofErr w:type="spellStart"/>
      <w:r w:rsidRPr="00A71191">
        <w:rPr>
          <w:rFonts w:ascii="Times New Roman" w:hAnsi="Times New Roman"/>
          <w:lang w:val="en-US"/>
        </w:rPr>
        <w:t>Mischak</w:t>
      </w:r>
      <w:proofErr w:type="spellEnd"/>
      <w:r w:rsidRPr="00A71191">
        <w:rPr>
          <w:rFonts w:ascii="Times New Roman" w:hAnsi="Times New Roman"/>
          <w:lang w:val="en-US"/>
        </w:rPr>
        <w:t xml:space="preserve"> H, Aparicio M, Mourad G, </w:t>
      </w:r>
      <w:proofErr w:type="spellStart"/>
      <w:r w:rsidRPr="00A71191">
        <w:rPr>
          <w:rFonts w:ascii="Times New Roman" w:hAnsi="Times New Roman"/>
          <w:lang w:val="en-US"/>
        </w:rPr>
        <w:t>Daurès</w:t>
      </w:r>
      <w:proofErr w:type="spellEnd"/>
      <w:r w:rsidRPr="00A71191">
        <w:rPr>
          <w:rFonts w:ascii="Times New Roman" w:hAnsi="Times New Roman"/>
          <w:lang w:val="en-US"/>
        </w:rPr>
        <w:t xml:space="preserve"> JP,</w:t>
      </w:r>
      <w:r w:rsidR="00D0123A" w:rsidRPr="00A71191">
        <w:rPr>
          <w:rFonts w:ascii="Times New Roman" w:hAnsi="Times New Roman"/>
          <w:lang w:val="en-US"/>
        </w:rPr>
        <w:t xml:space="preserve"> </w:t>
      </w:r>
      <w:r w:rsidRPr="00A71191">
        <w:rPr>
          <w:rFonts w:ascii="Times New Roman" w:hAnsi="Times New Roman"/>
          <w:lang w:val="en-US"/>
        </w:rPr>
        <w:t xml:space="preserve">Weinberger KM, </w:t>
      </w:r>
      <w:proofErr w:type="spellStart"/>
      <w:r w:rsidRPr="00A71191">
        <w:rPr>
          <w:rFonts w:ascii="Times New Roman" w:hAnsi="Times New Roman"/>
          <w:lang w:val="en-US"/>
        </w:rPr>
        <w:t>Argilés</w:t>
      </w:r>
      <w:proofErr w:type="spellEnd"/>
      <w:r w:rsidRPr="00A71191">
        <w:rPr>
          <w:rFonts w:ascii="Times New Roman" w:hAnsi="Times New Roman"/>
          <w:lang w:val="en-US"/>
        </w:rPr>
        <w:t xml:space="preserve"> A. Plasma and urinary amino acid metabolomic profiling </w:t>
      </w:r>
      <w:proofErr w:type="gramStart"/>
      <w:r w:rsidRPr="00A71191">
        <w:rPr>
          <w:rFonts w:ascii="Times New Roman" w:hAnsi="Times New Roman"/>
          <w:lang w:val="en-US"/>
        </w:rPr>
        <w:t xml:space="preserve">in </w:t>
      </w:r>
      <w:r w:rsidR="00D0123A" w:rsidRPr="00A71191">
        <w:rPr>
          <w:rFonts w:ascii="Times New Roman" w:hAnsi="Times New Roman"/>
          <w:lang w:val="en-US"/>
        </w:rPr>
        <w:t xml:space="preserve"> </w:t>
      </w:r>
      <w:r w:rsidRPr="00A71191">
        <w:rPr>
          <w:rFonts w:ascii="Times New Roman" w:hAnsi="Times New Roman"/>
          <w:lang w:val="en-GB"/>
        </w:rPr>
        <w:t>patients</w:t>
      </w:r>
      <w:proofErr w:type="gramEnd"/>
      <w:r w:rsidRPr="00A71191">
        <w:rPr>
          <w:rFonts w:ascii="Times New Roman" w:hAnsi="Times New Roman"/>
          <w:lang w:val="en-GB"/>
        </w:rPr>
        <w:t xml:space="preserve"> with different levels of kidney function. </w:t>
      </w:r>
      <w:r w:rsidRPr="00A71191">
        <w:rPr>
          <w:rFonts w:ascii="Times New Roman" w:hAnsi="Times New Roman"/>
          <w:b/>
          <w:i/>
          <w:lang w:val="en-GB"/>
        </w:rPr>
        <w:t>Clin J Am Soc Nephrol</w:t>
      </w:r>
      <w:r w:rsidRPr="00A71191">
        <w:rPr>
          <w:rFonts w:ascii="Times New Roman" w:hAnsi="Times New Roman"/>
          <w:lang w:val="en-GB"/>
        </w:rPr>
        <w:t>. 2014</w:t>
      </w:r>
      <w:r w:rsidR="00D0123A" w:rsidRPr="00A71191">
        <w:rPr>
          <w:rFonts w:ascii="Times New Roman" w:hAnsi="Times New Roman"/>
          <w:lang w:val="en-GB"/>
        </w:rPr>
        <w:t xml:space="preserve"> </w:t>
      </w:r>
      <w:r w:rsidRPr="00A71191">
        <w:rPr>
          <w:rFonts w:ascii="Times New Roman" w:hAnsi="Times New Roman"/>
          <w:lang w:val="en-GB"/>
        </w:rPr>
        <w:t xml:space="preserve">Jan;9(1):37-45. </w:t>
      </w:r>
      <w:proofErr w:type="spellStart"/>
      <w:r w:rsidRPr="00A71191">
        <w:rPr>
          <w:rFonts w:ascii="Times New Roman" w:hAnsi="Times New Roman"/>
          <w:lang w:val="en-GB"/>
        </w:rPr>
        <w:t>doi</w:t>
      </w:r>
      <w:proofErr w:type="spellEnd"/>
      <w:r w:rsidRPr="00A71191">
        <w:rPr>
          <w:rFonts w:ascii="Times New Roman" w:hAnsi="Times New Roman"/>
          <w:lang w:val="en-GB"/>
        </w:rPr>
        <w:t xml:space="preserve">: 10.2215/CJN.06000613. </w:t>
      </w:r>
      <w:proofErr w:type="spellStart"/>
      <w:r w:rsidRPr="00A71191">
        <w:rPr>
          <w:rFonts w:ascii="Times New Roman" w:hAnsi="Times New Roman"/>
          <w:lang w:val="en-GB"/>
        </w:rPr>
        <w:t>Epub</w:t>
      </w:r>
      <w:proofErr w:type="spellEnd"/>
      <w:r w:rsidRPr="00A71191">
        <w:rPr>
          <w:rFonts w:ascii="Times New Roman" w:hAnsi="Times New Roman"/>
          <w:lang w:val="en-GB"/>
        </w:rPr>
        <w:t xml:space="preserve"> 2013 Nov 14. PubMed PMID:</w:t>
      </w:r>
      <w:r w:rsidR="00D0123A" w:rsidRPr="00A71191">
        <w:rPr>
          <w:rFonts w:ascii="Times New Roman" w:hAnsi="Times New Roman"/>
          <w:lang w:val="en-GB"/>
        </w:rPr>
        <w:t xml:space="preserve"> </w:t>
      </w:r>
      <w:r w:rsidRPr="00A71191">
        <w:rPr>
          <w:rFonts w:ascii="Times New Roman" w:hAnsi="Times New Roman"/>
          <w:lang w:val="en-GB"/>
        </w:rPr>
        <w:t>24235289; PubMed Central PMCID: PMC3878706.</w:t>
      </w:r>
    </w:p>
    <w:p w14:paraId="3017EB59" w14:textId="77777777" w:rsidR="00A71191" w:rsidRDefault="00A71191" w:rsidP="00A71191">
      <w:pPr>
        <w:pStyle w:val="Paragraphedeliste"/>
        <w:rPr>
          <w:rFonts w:ascii="Times New Roman" w:hAnsi="Times New Roman"/>
          <w:lang w:val="en-GB"/>
        </w:rPr>
      </w:pPr>
    </w:p>
    <w:p w14:paraId="20AC73F9" w14:textId="77777777" w:rsidR="00A71191" w:rsidRDefault="003D7C3D"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Argilés</w:t>
      </w:r>
      <w:proofErr w:type="spellEnd"/>
      <w:r w:rsidR="00D0123A" w:rsidRPr="00A71191">
        <w:rPr>
          <w:rFonts w:ascii="Times New Roman" w:hAnsi="Times New Roman"/>
          <w:lang w:val="en-GB"/>
        </w:rPr>
        <w:t xml:space="preserve"> A</w:t>
      </w:r>
      <w:r w:rsidRPr="00A71191">
        <w:rPr>
          <w:rFonts w:ascii="Times New Roman" w:hAnsi="Times New Roman"/>
          <w:lang w:val="en-GB"/>
        </w:rPr>
        <w:t xml:space="preserve">, Siwy J, </w:t>
      </w:r>
      <w:proofErr w:type="spellStart"/>
      <w:r w:rsidRPr="00A71191">
        <w:rPr>
          <w:rFonts w:ascii="Times New Roman" w:hAnsi="Times New Roman"/>
          <w:lang w:val="en-GB"/>
        </w:rPr>
        <w:t>Duranton</w:t>
      </w:r>
      <w:proofErr w:type="spellEnd"/>
      <w:r w:rsidRPr="00A71191">
        <w:rPr>
          <w:rFonts w:ascii="Times New Roman" w:hAnsi="Times New Roman"/>
          <w:lang w:val="en-GB"/>
        </w:rPr>
        <w:t xml:space="preserve"> F, </w:t>
      </w:r>
      <w:proofErr w:type="spellStart"/>
      <w:r w:rsidRPr="00A71191">
        <w:rPr>
          <w:rFonts w:ascii="Times New Roman" w:hAnsi="Times New Roman"/>
          <w:lang w:val="en-GB"/>
        </w:rPr>
        <w:t>Gayrard</w:t>
      </w:r>
      <w:proofErr w:type="spellEnd"/>
      <w:r w:rsidRPr="00A71191">
        <w:rPr>
          <w:rFonts w:ascii="Times New Roman" w:hAnsi="Times New Roman"/>
          <w:lang w:val="en-GB"/>
        </w:rPr>
        <w:t xml:space="preserve"> N, </w:t>
      </w:r>
      <w:proofErr w:type="spellStart"/>
      <w:r w:rsidRPr="00A71191">
        <w:rPr>
          <w:rFonts w:ascii="Times New Roman" w:hAnsi="Times New Roman"/>
          <w:lang w:val="en-GB"/>
        </w:rPr>
        <w:t>Dakna</w:t>
      </w:r>
      <w:proofErr w:type="spellEnd"/>
      <w:r w:rsidRPr="00A71191">
        <w:rPr>
          <w:rFonts w:ascii="Times New Roman" w:hAnsi="Times New Roman"/>
          <w:lang w:val="en-GB"/>
        </w:rPr>
        <w:t xml:space="preserve"> M, Lundin U, Osaba L, Delles</w:t>
      </w:r>
      <w:r w:rsidR="00D0123A" w:rsidRPr="00A71191">
        <w:rPr>
          <w:rFonts w:ascii="Times New Roman" w:hAnsi="Times New Roman"/>
          <w:lang w:val="en-GB"/>
        </w:rPr>
        <w:t xml:space="preserve"> </w:t>
      </w:r>
      <w:r w:rsidRPr="00A71191">
        <w:rPr>
          <w:rFonts w:ascii="Times New Roman" w:hAnsi="Times New Roman"/>
          <w:lang w:val="en-GB"/>
        </w:rPr>
        <w:t xml:space="preserve">C, Mourad G, Weinberger KM, </w:t>
      </w:r>
      <w:proofErr w:type="spellStart"/>
      <w:r w:rsidRPr="00A71191">
        <w:rPr>
          <w:rFonts w:ascii="Times New Roman" w:hAnsi="Times New Roman"/>
          <w:lang w:val="en-GB"/>
        </w:rPr>
        <w:t>Mischak</w:t>
      </w:r>
      <w:proofErr w:type="spellEnd"/>
      <w:r w:rsidRPr="00A71191">
        <w:rPr>
          <w:rFonts w:ascii="Times New Roman" w:hAnsi="Times New Roman"/>
          <w:lang w:val="en-GB"/>
        </w:rPr>
        <w:t xml:space="preserve"> H. CKD273, a new proteomics classifier</w:t>
      </w:r>
      <w:r w:rsidR="00D0123A" w:rsidRPr="00A71191">
        <w:rPr>
          <w:rFonts w:ascii="Times New Roman" w:hAnsi="Times New Roman"/>
          <w:lang w:val="en-GB"/>
        </w:rPr>
        <w:t xml:space="preserve"> </w:t>
      </w:r>
      <w:r w:rsidRPr="00A71191">
        <w:rPr>
          <w:rFonts w:ascii="Times New Roman" w:hAnsi="Times New Roman"/>
          <w:lang w:val="en-GB"/>
        </w:rPr>
        <w:t xml:space="preserve">assessing CKD and its prognosis. </w:t>
      </w:r>
      <w:proofErr w:type="spellStart"/>
      <w:r w:rsidRPr="00A71191">
        <w:rPr>
          <w:rFonts w:ascii="Times New Roman" w:hAnsi="Times New Roman"/>
          <w:b/>
          <w:i/>
          <w:lang w:val="en-GB"/>
        </w:rPr>
        <w:t>PLoS</w:t>
      </w:r>
      <w:proofErr w:type="spellEnd"/>
      <w:r w:rsidRPr="00A71191">
        <w:rPr>
          <w:rFonts w:ascii="Times New Roman" w:hAnsi="Times New Roman"/>
          <w:b/>
          <w:i/>
          <w:lang w:val="en-GB"/>
        </w:rPr>
        <w:t xml:space="preserve"> One</w:t>
      </w:r>
      <w:r w:rsidRPr="00A71191">
        <w:rPr>
          <w:rFonts w:ascii="Times New Roman" w:hAnsi="Times New Roman"/>
          <w:lang w:val="en-GB"/>
        </w:rPr>
        <w:t>. 2013 May 14;8(5</w:t>
      </w:r>
      <w:proofErr w:type="gramStart"/>
      <w:r w:rsidRPr="00A71191">
        <w:rPr>
          <w:rFonts w:ascii="Times New Roman" w:hAnsi="Times New Roman"/>
          <w:lang w:val="en-GB"/>
        </w:rPr>
        <w:t>):e</w:t>
      </w:r>
      <w:proofErr w:type="gramEnd"/>
      <w:r w:rsidRPr="00A71191">
        <w:rPr>
          <w:rFonts w:ascii="Times New Roman" w:hAnsi="Times New Roman"/>
          <w:lang w:val="en-GB"/>
        </w:rPr>
        <w:t xml:space="preserve">62837. </w:t>
      </w:r>
      <w:proofErr w:type="spellStart"/>
      <w:r w:rsidRPr="00A71191">
        <w:rPr>
          <w:rFonts w:ascii="Times New Roman" w:hAnsi="Times New Roman"/>
          <w:lang w:val="en-GB"/>
        </w:rPr>
        <w:t>doi</w:t>
      </w:r>
      <w:proofErr w:type="spellEnd"/>
      <w:r w:rsidRPr="00A71191">
        <w:rPr>
          <w:rFonts w:ascii="Times New Roman" w:hAnsi="Times New Roman"/>
          <w:lang w:val="en-GB"/>
        </w:rPr>
        <w:t>:</w:t>
      </w:r>
      <w:r w:rsidR="00D0123A" w:rsidRPr="00A71191">
        <w:rPr>
          <w:rFonts w:ascii="Times New Roman" w:hAnsi="Times New Roman"/>
          <w:lang w:val="en-GB"/>
        </w:rPr>
        <w:t xml:space="preserve"> </w:t>
      </w:r>
      <w:r w:rsidRPr="00A71191">
        <w:rPr>
          <w:rFonts w:ascii="Times New Roman" w:hAnsi="Times New Roman"/>
          <w:lang w:val="en-GB"/>
        </w:rPr>
        <w:t>10.1371/journal.pone.0062837. Print 2013. PubMed PMID: 23690958; PubMed Central</w:t>
      </w:r>
      <w:r w:rsidR="00D0123A" w:rsidRPr="00A71191">
        <w:rPr>
          <w:rFonts w:ascii="Times New Roman" w:hAnsi="Times New Roman"/>
          <w:lang w:val="en-GB"/>
        </w:rPr>
        <w:t xml:space="preserve"> </w:t>
      </w:r>
      <w:r w:rsidRPr="00A71191">
        <w:rPr>
          <w:rFonts w:ascii="Times New Roman" w:hAnsi="Times New Roman"/>
          <w:lang w:val="en-GB"/>
        </w:rPr>
        <w:t>PMCID: PMC3653906.</w:t>
      </w:r>
    </w:p>
    <w:p w14:paraId="12E9EB9B" w14:textId="77777777" w:rsidR="00A71191" w:rsidRDefault="00A71191" w:rsidP="00A71191">
      <w:pPr>
        <w:pStyle w:val="Paragraphedeliste"/>
        <w:rPr>
          <w:rFonts w:ascii="Times New Roman" w:hAnsi="Times New Roman"/>
          <w:lang w:val="en-GB"/>
        </w:rPr>
      </w:pPr>
    </w:p>
    <w:p w14:paraId="33004C1C" w14:textId="77777777" w:rsidR="00A71191" w:rsidRDefault="00423A13"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Duranton</w:t>
      </w:r>
      <w:proofErr w:type="spellEnd"/>
      <w:r w:rsidRPr="00A71191">
        <w:rPr>
          <w:rFonts w:ascii="Times New Roman" w:hAnsi="Times New Roman"/>
          <w:lang w:val="en-GB"/>
        </w:rPr>
        <w:t xml:space="preserve"> F, Cohen G, De Smet R, Rodriguez M, Jankowski J, </w:t>
      </w:r>
      <w:proofErr w:type="spellStart"/>
      <w:r w:rsidRPr="00A71191">
        <w:rPr>
          <w:rFonts w:ascii="Times New Roman" w:hAnsi="Times New Roman"/>
          <w:lang w:val="en-GB"/>
        </w:rPr>
        <w:t>Vanholder</w:t>
      </w:r>
      <w:proofErr w:type="spellEnd"/>
      <w:r w:rsidRPr="00A71191">
        <w:rPr>
          <w:rFonts w:ascii="Times New Roman" w:hAnsi="Times New Roman"/>
          <w:lang w:val="en-GB"/>
        </w:rPr>
        <w:t xml:space="preserve"> R, </w:t>
      </w:r>
      <w:proofErr w:type="spellStart"/>
      <w:r w:rsidRPr="00A71191">
        <w:rPr>
          <w:rFonts w:ascii="Times New Roman" w:hAnsi="Times New Roman"/>
          <w:lang w:val="en-GB"/>
        </w:rPr>
        <w:t>Argiles</w:t>
      </w:r>
      <w:proofErr w:type="spellEnd"/>
      <w:r w:rsidRPr="00A71191">
        <w:rPr>
          <w:rFonts w:ascii="Times New Roman" w:hAnsi="Times New Roman"/>
          <w:lang w:val="en-GB"/>
        </w:rPr>
        <w:t xml:space="preserve"> A; European Uremic Toxin Work Group. Normal and pathologic concentrations of uremic toxins. </w:t>
      </w:r>
      <w:r w:rsidRPr="00A71191">
        <w:rPr>
          <w:rFonts w:ascii="Times New Roman" w:hAnsi="Times New Roman"/>
          <w:b/>
          <w:i/>
          <w:lang w:val="en-GB"/>
        </w:rPr>
        <w:t>J Am Soc Nephrol.</w:t>
      </w:r>
      <w:r w:rsidRPr="00A71191">
        <w:rPr>
          <w:rFonts w:ascii="Times New Roman" w:hAnsi="Times New Roman"/>
          <w:lang w:val="en-GB"/>
        </w:rPr>
        <w:t xml:space="preserve"> 2012 Jul;23(7):1258-70. </w:t>
      </w:r>
      <w:proofErr w:type="spellStart"/>
      <w:r w:rsidRPr="00A71191">
        <w:rPr>
          <w:rFonts w:ascii="Times New Roman" w:hAnsi="Times New Roman"/>
          <w:lang w:val="en-GB"/>
        </w:rPr>
        <w:t>doi</w:t>
      </w:r>
      <w:proofErr w:type="spellEnd"/>
      <w:r w:rsidRPr="00A71191">
        <w:rPr>
          <w:rFonts w:ascii="Times New Roman" w:hAnsi="Times New Roman"/>
          <w:lang w:val="en-GB"/>
        </w:rPr>
        <w:t>: 10.1681/ASN.2011121175.</w:t>
      </w:r>
    </w:p>
    <w:p w14:paraId="2D74ADDB" w14:textId="77777777" w:rsidR="00A71191" w:rsidRDefault="00A71191" w:rsidP="00A71191">
      <w:pPr>
        <w:pStyle w:val="Paragraphedeliste"/>
        <w:rPr>
          <w:lang w:val="en-GB"/>
        </w:rPr>
      </w:pPr>
    </w:p>
    <w:p w14:paraId="703E82AC" w14:textId="77777777" w:rsidR="00A71191" w:rsidRDefault="005B569E" w:rsidP="00A71191">
      <w:pPr>
        <w:numPr>
          <w:ilvl w:val="0"/>
          <w:numId w:val="8"/>
        </w:numPr>
        <w:autoSpaceDE w:val="0"/>
        <w:autoSpaceDN w:val="0"/>
        <w:adjustRightInd w:val="0"/>
        <w:rPr>
          <w:rFonts w:ascii="Times New Roman" w:hAnsi="Times New Roman"/>
          <w:lang w:val="en-GB"/>
        </w:rPr>
      </w:pPr>
      <w:proofErr w:type="spellStart"/>
      <w:r w:rsidRPr="00A71191">
        <w:rPr>
          <w:rFonts w:ascii="Times New Roman" w:hAnsi="Times New Roman"/>
          <w:lang w:val="en-GB"/>
        </w:rPr>
        <w:t>Fliser</w:t>
      </w:r>
      <w:proofErr w:type="spellEnd"/>
      <w:r w:rsidRPr="00A71191">
        <w:rPr>
          <w:rFonts w:ascii="Times New Roman" w:hAnsi="Times New Roman"/>
          <w:lang w:val="en-GB"/>
        </w:rPr>
        <w:t xml:space="preserve"> D, Novak J, </w:t>
      </w:r>
      <w:proofErr w:type="spellStart"/>
      <w:r w:rsidRPr="00A71191">
        <w:rPr>
          <w:rFonts w:ascii="Times New Roman" w:hAnsi="Times New Roman"/>
          <w:lang w:val="en-GB"/>
        </w:rPr>
        <w:t>Thongboonkerd</w:t>
      </w:r>
      <w:proofErr w:type="spellEnd"/>
      <w:r w:rsidRPr="00A71191">
        <w:rPr>
          <w:rFonts w:ascii="Times New Roman" w:hAnsi="Times New Roman"/>
          <w:lang w:val="en-GB"/>
        </w:rPr>
        <w:t xml:space="preserve"> V, </w:t>
      </w:r>
      <w:proofErr w:type="spellStart"/>
      <w:r w:rsidRPr="00A71191">
        <w:rPr>
          <w:rFonts w:ascii="Times New Roman" w:hAnsi="Times New Roman"/>
          <w:lang w:val="en-GB"/>
        </w:rPr>
        <w:t>Argilés</w:t>
      </w:r>
      <w:proofErr w:type="spellEnd"/>
      <w:r w:rsidRPr="00A71191">
        <w:rPr>
          <w:rFonts w:ascii="Times New Roman" w:hAnsi="Times New Roman"/>
          <w:lang w:val="en-GB"/>
        </w:rPr>
        <w:t xml:space="preserve"> A, Jankowski V, Girolami MA, Jankowski J, </w:t>
      </w:r>
      <w:proofErr w:type="spellStart"/>
      <w:r w:rsidRPr="00A71191">
        <w:rPr>
          <w:rFonts w:ascii="Times New Roman" w:hAnsi="Times New Roman"/>
          <w:lang w:val="en-GB"/>
        </w:rPr>
        <w:t>Mischak</w:t>
      </w:r>
      <w:proofErr w:type="spellEnd"/>
      <w:r w:rsidRPr="00A71191">
        <w:rPr>
          <w:rFonts w:ascii="Times New Roman" w:hAnsi="Times New Roman"/>
          <w:lang w:val="en-GB"/>
        </w:rPr>
        <w:t xml:space="preserve"> H. </w:t>
      </w:r>
      <w:r w:rsidR="00000000">
        <w:fldChar w:fldCharType="begin"/>
      </w:r>
      <w:r w:rsidR="00000000" w:rsidRPr="001F665D">
        <w:rPr>
          <w:lang w:val="en-GB"/>
        </w:rPr>
        <w:instrText>HYPERLINK "https://www.ncbi.nlm.nih.gov/pubmed/17329573"</w:instrText>
      </w:r>
      <w:r w:rsidR="00000000">
        <w:fldChar w:fldCharType="separate"/>
      </w:r>
      <w:r w:rsidRPr="00A71191">
        <w:rPr>
          <w:rFonts w:ascii="Times New Roman" w:hAnsi="Times New Roman"/>
          <w:lang w:val="en-GB"/>
        </w:rPr>
        <w:t>Advances in urinary proteome analysis and biomarker discovery.</w:t>
      </w:r>
      <w:r w:rsidR="00000000">
        <w:rPr>
          <w:rFonts w:ascii="Times New Roman" w:hAnsi="Times New Roman"/>
          <w:lang w:val="en-GB"/>
        </w:rPr>
        <w:fldChar w:fldCharType="end"/>
      </w:r>
      <w:r w:rsidRPr="00A71191">
        <w:rPr>
          <w:rFonts w:ascii="Times New Roman" w:hAnsi="Times New Roman"/>
          <w:lang w:val="en-GB"/>
        </w:rPr>
        <w:t xml:space="preserve"> J</w:t>
      </w:r>
      <w:r w:rsidRPr="00A71191">
        <w:rPr>
          <w:rFonts w:ascii="Times New Roman" w:hAnsi="Times New Roman"/>
          <w:b/>
          <w:i/>
          <w:lang w:val="en-GB"/>
        </w:rPr>
        <w:t xml:space="preserve"> Am Soc Nephrol. </w:t>
      </w:r>
      <w:r w:rsidRPr="00A71191">
        <w:rPr>
          <w:rFonts w:ascii="Times New Roman" w:hAnsi="Times New Roman"/>
          <w:lang w:val="en-GB"/>
        </w:rPr>
        <w:t xml:space="preserve">2007 Apr;18(4):1057-71. </w:t>
      </w:r>
    </w:p>
    <w:p w14:paraId="2927F1B4" w14:textId="77777777" w:rsidR="00A71191" w:rsidRDefault="00A71191" w:rsidP="00A71191">
      <w:pPr>
        <w:pStyle w:val="Paragraphedeliste"/>
      </w:pPr>
    </w:p>
    <w:p w14:paraId="7C704B8C" w14:textId="77777777" w:rsidR="00D57456" w:rsidRPr="00A71191" w:rsidRDefault="00D57456" w:rsidP="00A71191">
      <w:pPr>
        <w:numPr>
          <w:ilvl w:val="0"/>
          <w:numId w:val="8"/>
        </w:numPr>
        <w:autoSpaceDE w:val="0"/>
        <w:autoSpaceDN w:val="0"/>
        <w:adjustRightInd w:val="0"/>
        <w:rPr>
          <w:rFonts w:ascii="Times New Roman" w:hAnsi="Times New Roman"/>
          <w:lang w:val="en-GB"/>
        </w:rPr>
      </w:pPr>
      <w:proofErr w:type="spellStart"/>
      <w:r w:rsidRPr="00DD51E7">
        <w:rPr>
          <w:rFonts w:ascii="Times New Roman" w:hAnsi="Times New Roman"/>
        </w:rPr>
        <w:t>Taulan</w:t>
      </w:r>
      <w:proofErr w:type="spellEnd"/>
      <w:r w:rsidRPr="00DD51E7">
        <w:rPr>
          <w:rFonts w:ascii="Times New Roman" w:hAnsi="Times New Roman"/>
        </w:rPr>
        <w:t xml:space="preserve"> M, Paquet F, Argiles A, </w:t>
      </w:r>
      <w:proofErr w:type="spellStart"/>
      <w:r w:rsidRPr="00DD51E7">
        <w:rPr>
          <w:rFonts w:ascii="Times New Roman" w:hAnsi="Times New Roman"/>
        </w:rPr>
        <w:t>Demaille</w:t>
      </w:r>
      <w:proofErr w:type="spellEnd"/>
      <w:r w:rsidRPr="00DD51E7">
        <w:rPr>
          <w:rFonts w:ascii="Times New Roman" w:hAnsi="Times New Roman"/>
        </w:rPr>
        <w:t xml:space="preserve"> J, Romey MC. </w:t>
      </w:r>
      <w:hyperlink r:id="rId13" w:history="1">
        <w:r w:rsidRPr="00A71191">
          <w:rPr>
            <w:rFonts w:ascii="Times New Roman" w:hAnsi="Times New Roman"/>
            <w:lang w:val="en-GB"/>
          </w:rPr>
          <w:t>Comprehensive analysis of the renal transcriptional response to acute uranyl nitrate exposure.</w:t>
        </w:r>
      </w:hyperlink>
      <w:r w:rsidRPr="00A71191">
        <w:rPr>
          <w:rFonts w:ascii="Times New Roman" w:hAnsi="Times New Roman"/>
          <w:lang w:val="en-GB"/>
        </w:rPr>
        <w:t xml:space="preserve"> </w:t>
      </w:r>
      <w:r w:rsidRPr="00A71191">
        <w:rPr>
          <w:rFonts w:ascii="Times New Roman" w:hAnsi="Times New Roman"/>
          <w:b/>
          <w:i/>
          <w:lang w:val="en-GB"/>
        </w:rPr>
        <w:t>BMC Genomics</w:t>
      </w:r>
      <w:r w:rsidRPr="00A71191">
        <w:rPr>
          <w:rFonts w:ascii="Times New Roman" w:hAnsi="Times New Roman"/>
          <w:lang w:val="en-GB"/>
        </w:rPr>
        <w:t xml:space="preserve">. 2006 </w:t>
      </w:r>
      <w:proofErr w:type="gramStart"/>
      <w:r w:rsidRPr="00A71191">
        <w:rPr>
          <w:rFonts w:ascii="Times New Roman" w:hAnsi="Times New Roman"/>
          <w:lang w:val="en-GB"/>
        </w:rPr>
        <w:t>11;7:2</w:t>
      </w:r>
      <w:proofErr w:type="gramEnd"/>
      <w:r w:rsidRPr="00A71191">
        <w:rPr>
          <w:rFonts w:ascii="Times New Roman" w:hAnsi="Times New Roman"/>
          <w:lang w:val="en-GB"/>
        </w:rPr>
        <w:t>.</w:t>
      </w:r>
    </w:p>
    <w:p w14:paraId="7B0F2CCC" w14:textId="77777777" w:rsidR="005B569E" w:rsidRDefault="005B569E" w:rsidP="0034630A">
      <w:pPr>
        <w:spacing w:line="240" w:lineRule="atLeast"/>
        <w:ind w:left="720" w:right="3"/>
        <w:jc w:val="both"/>
        <w:rPr>
          <w:rFonts w:ascii="Times New Roman" w:hAnsi="Times New Roman"/>
          <w:lang w:val="en-GB"/>
        </w:rPr>
      </w:pPr>
    </w:p>
    <w:p w14:paraId="10368087" w14:textId="77777777" w:rsidR="000B7EA2" w:rsidRDefault="000B7EA2" w:rsidP="003D7C3D">
      <w:pPr>
        <w:numPr>
          <w:ilvl w:val="0"/>
          <w:numId w:val="8"/>
        </w:numPr>
        <w:spacing w:line="240" w:lineRule="atLeast"/>
        <w:ind w:right="3"/>
        <w:jc w:val="both"/>
        <w:rPr>
          <w:rFonts w:ascii="Times New Roman" w:hAnsi="Times New Roman"/>
          <w:lang w:val="en-GB"/>
        </w:rPr>
      </w:pPr>
      <w:proofErr w:type="spellStart"/>
      <w:r w:rsidRPr="000B7EA2">
        <w:rPr>
          <w:rFonts w:ascii="Times New Roman" w:hAnsi="Times New Roman"/>
          <w:lang w:val="en-GB"/>
        </w:rPr>
        <w:t>Argilés</w:t>
      </w:r>
      <w:proofErr w:type="spellEnd"/>
      <w:r w:rsidRPr="000B7EA2">
        <w:rPr>
          <w:rFonts w:ascii="Times New Roman" w:hAnsi="Times New Roman"/>
          <w:lang w:val="en-GB"/>
        </w:rPr>
        <w:t xml:space="preserve"> A, </w:t>
      </w:r>
      <w:proofErr w:type="spellStart"/>
      <w:r w:rsidRPr="000B7EA2">
        <w:rPr>
          <w:rFonts w:ascii="Times New Roman" w:hAnsi="Times New Roman"/>
          <w:lang w:val="en-GB"/>
        </w:rPr>
        <w:t>Lorho</w:t>
      </w:r>
      <w:proofErr w:type="spellEnd"/>
      <w:r w:rsidRPr="000B7EA2">
        <w:rPr>
          <w:rFonts w:ascii="Times New Roman" w:hAnsi="Times New Roman"/>
          <w:lang w:val="en-GB"/>
        </w:rPr>
        <w:t xml:space="preserve"> R, </w:t>
      </w:r>
      <w:proofErr w:type="spellStart"/>
      <w:r w:rsidRPr="000B7EA2">
        <w:rPr>
          <w:rFonts w:ascii="Times New Roman" w:hAnsi="Times New Roman"/>
          <w:lang w:val="en-GB"/>
        </w:rPr>
        <w:t>Servel</w:t>
      </w:r>
      <w:proofErr w:type="spellEnd"/>
      <w:r w:rsidRPr="000B7EA2">
        <w:rPr>
          <w:rFonts w:ascii="Times New Roman" w:hAnsi="Times New Roman"/>
          <w:lang w:val="en-GB"/>
        </w:rPr>
        <w:t xml:space="preserve"> MF, Chong G, Kerr PG, Mourad G. </w:t>
      </w:r>
      <w:hyperlink r:id="rId14" w:history="1">
        <w:r w:rsidRPr="000B7EA2">
          <w:rPr>
            <w:rFonts w:ascii="Times New Roman" w:hAnsi="Times New Roman"/>
            <w:lang w:val="en-GB"/>
          </w:rPr>
          <w:t>Seasonal modifications in blood pressure are mainly related to interdialytic body weight gain in dialysis patients.</w:t>
        </w:r>
      </w:hyperlink>
      <w:r w:rsidRPr="000B7EA2">
        <w:rPr>
          <w:rFonts w:ascii="Times New Roman" w:hAnsi="Times New Roman"/>
          <w:lang w:val="en-GB"/>
        </w:rPr>
        <w:t xml:space="preserve"> </w:t>
      </w:r>
      <w:r w:rsidRPr="000B7EA2">
        <w:rPr>
          <w:rFonts w:ascii="Times New Roman" w:hAnsi="Times New Roman"/>
          <w:b/>
          <w:i/>
          <w:lang w:val="en-GB"/>
        </w:rPr>
        <w:t>Kidney Int</w:t>
      </w:r>
      <w:r w:rsidRPr="000B7EA2">
        <w:rPr>
          <w:rFonts w:ascii="Times New Roman" w:hAnsi="Times New Roman"/>
          <w:lang w:val="en-GB"/>
        </w:rPr>
        <w:t>. 2004 May;65(5):1795-801.</w:t>
      </w:r>
    </w:p>
    <w:p w14:paraId="15ED7C9C" w14:textId="77777777" w:rsidR="0034630A" w:rsidRDefault="0034630A" w:rsidP="0034630A">
      <w:pPr>
        <w:spacing w:line="240" w:lineRule="atLeast"/>
        <w:ind w:right="3"/>
        <w:jc w:val="both"/>
        <w:rPr>
          <w:rFonts w:ascii="Times New Roman" w:hAnsi="Times New Roman"/>
          <w:lang w:val="en-GB"/>
        </w:rPr>
      </w:pPr>
    </w:p>
    <w:p w14:paraId="52D21DAD" w14:textId="77777777" w:rsidR="00B11EC7" w:rsidRPr="00B11EC7" w:rsidRDefault="00B11EC7" w:rsidP="003D7C3D">
      <w:pPr>
        <w:numPr>
          <w:ilvl w:val="0"/>
          <w:numId w:val="8"/>
        </w:numPr>
        <w:spacing w:line="240" w:lineRule="atLeast"/>
        <w:ind w:right="3"/>
        <w:jc w:val="both"/>
        <w:rPr>
          <w:rFonts w:ascii="Times New Roman" w:hAnsi="Times New Roman"/>
          <w:lang w:val="en-GB"/>
        </w:rPr>
      </w:pPr>
      <w:proofErr w:type="spellStart"/>
      <w:r w:rsidRPr="000B7EA2">
        <w:rPr>
          <w:rFonts w:ascii="Times New Roman" w:hAnsi="Times New Roman"/>
        </w:rPr>
        <w:lastRenderedPageBreak/>
        <w:t>Argilés</w:t>
      </w:r>
      <w:proofErr w:type="spellEnd"/>
      <w:r w:rsidRPr="000B7EA2">
        <w:rPr>
          <w:rFonts w:ascii="Times New Roman" w:hAnsi="Times New Roman"/>
        </w:rPr>
        <w:t xml:space="preserve"> A, Mourad G, </w:t>
      </w:r>
      <w:proofErr w:type="spellStart"/>
      <w:r w:rsidRPr="000B7EA2">
        <w:rPr>
          <w:rFonts w:ascii="Times New Roman" w:hAnsi="Times New Roman"/>
        </w:rPr>
        <w:t>Mion</w:t>
      </w:r>
      <w:proofErr w:type="spellEnd"/>
      <w:r w:rsidRPr="000B7EA2">
        <w:rPr>
          <w:rFonts w:ascii="Times New Roman" w:hAnsi="Times New Roman"/>
        </w:rPr>
        <w:t xml:space="preserve"> C. </w:t>
      </w:r>
      <w:hyperlink r:id="rId15" w:history="1">
        <w:r w:rsidRPr="00B11EC7">
          <w:rPr>
            <w:rFonts w:ascii="Times New Roman" w:hAnsi="Times New Roman"/>
            <w:lang w:val="en-GB"/>
          </w:rPr>
          <w:t xml:space="preserve">Seasonal changes in blood pressure in patients with end-stage renal disease treated with </w:t>
        </w:r>
        <w:proofErr w:type="spellStart"/>
        <w:r w:rsidRPr="00B11EC7">
          <w:rPr>
            <w:rFonts w:ascii="Times New Roman" w:hAnsi="Times New Roman"/>
            <w:lang w:val="en-GB"/>
          </w:rPr>
          <w:t>hemodialysis</w:t>
        </w:r>
        <w:proofErr w:type="spellEnd"/>
        <w:r w:rsidRPr="00B11EC7">
          <w:rPr>
            <w:rFonts w:ascii="Times New Roman" w:hAnsi="Times New Roman"/>
            <w:lang w:val="en-GB"/>
          </w:rPr>
          <w:t>.</w:t>
        </w:r>
      </w:hyperlink>
      <w:r w:rsidRPr="00B11EC7">
        <w:rPr>
          <w:rFonts w:ascii="Times New Roman" w:hAnsi="Times New Roman"/>
          <w:lang w:val="en-GB"/>
        </w:rPr>
        <w:t xml:space="preserve"> </w:t>
      </w:r>
      <w:r w:rsidRPr="00B11EC7">
        <w:rPr>
          <w:rFonts w:ascii="Times New Roman" w:hAnsi="Times New Roman"/>
          <w:b/>
          <w:i/>
          <w:lang w:val="en-GB"/>
        </w:rPr>
        <w:t>N Engl J Med</w:t>
      </w:r>
      <w:r>
        <w:rPr>
          <w:rFonts w:ascii="Times New Roman" w:hAnsi="Times New Roman"/>
          <w:lang w:val="en-GB"/>
        </w:rPr>
        <w:t xml:space="preserve">. </w:t>
      </w:r>
      <w:proofErr w:type="gramStart"/>
      <w:r>
        <w:rPr>
          <w:rFonts w:ascii="Times New Roman" w:hAnsi="Times New Roman"/>
          <w:lang w:val="en-GB"/>
        </w:rPr>
        <w:t>1998</w:t>
      </w:r>
      <w:r w:rsidRPr="00B11EC7">
        <w:rPr>
          <w:rFonts w:ascii="Times New Roman" w:hAnsi="Times New Roman"/>
          <w:lang w:val="en-GB"/>
        </w:rPr>
        <w:t>;339:1364</w:t>
      </w:r>
      <w:proofErr w:type="gramEnd"/>
      <w:r w:rsidRPr="00B11EC7">
        <w:rPr>
          <w:rFonts w:ascii="Times New Roman" w:hAnsi="Times New Roman"/>
          <w:lang w:val="en-GB"/>
        </w:rPr>
        <w:t>-70.</w:t>
      </w:r>
    </w:p>
    <w:p w14:paraId="36796328" w14:textId="1F63BC72" w:rsidR="00CA78A3" w:rsidRDefault="00CA78A3" w:rsidP="00CA78A3">
      <w:pPr>
        <w:spacing w:line="240" w:lineRule="atLeast"/>
        <w:ind w:left="1080" w:right="3"/>
        <w:jc w:val="both"/>
        <w:rPr>
          <w:rFonts w:ascii="Times New Roman" w:hAnsi="Times New Roman"/>
          <w:lang w:val="en-GB"/>
        </w:rPr>
      </w:pPr>
    </w:p>
    <w:p w14:paraId="50413329" w14:textId="70548C40" w:rsidR="00CA78A3" w:rsidRDefault="00CA78A3" w:rsidP="00CA78A3">
      <w:pPr>
        <w:spacing w:line="240" w:lineRule="atLeast"/>
        <w:ind w:left="1080" w:right="3"/>
        <w:jc w:val="both"/>
        <w:rPr>
          <w:rFonts w:ascii="Times New Roman" w:hAnsi="Times New Roman"/>
          <w:lang w:val="en-GB"/>
        </w:rPr>
      </w:pPr>
    </w:p>
    <w:p w14:paraId="769563B7" w14:textId="77777777" w:rsidR="00CA78A3" w:rsidRDefault="00CA78A3" w:rsidP="00CA78A3">
      <w:pPr>
        <w:spacing w:line="240" w:lineRule="atLeast"/>
        <w:ind w:left="1080" w:right="3"/>
        <w:jc w:val="both"/>
        <w:rPr>
          <w:rFonts w:ascii="Times New Roman" w:hAnsi="Times New Roman"/>
          <w:lang w:val="en-GB"/>
        </w:rPr>
      </w:pPr>
    </w:p>
    <w:p w14:paraId="01D23252" w14:textId="2525CEC0" w:rsidR="00D0123A" w:rsidRPr="00D0123A" w:rsidRDefault="00D0123A" w:rsidP="00D0123A">
      <w:pPr>
        <w:numPr>
          <w:ilvl w:val="0"/>
          <w:numId w:val="6"/>
        </w:numPr>
        <w:spacing w:line="240" w:lineRule="atLeast"/>
        <w:ind w:right="3"/>
        <w:jc w:val="both"/>
        <w:rPr>
          <w:rFonts w:ascii="Times New Roman" w:hAnsi="Times New Roman"/>
          <w:lang w:val="en-GB"/>
        </w:rPr>
      </w:pPr>
      <w:r>
        <w:rPr>
          <w:rFonts w:ascii="Times New Roman" w:hAnsi="Times New Roman"/>
          <w:i/>
          <w:u w:val="single"/>
          <w:lang w:val="en-GB"/>
        </w:rPr>
        <w:t>CKD - Mineral and Bone Disorders</w:t>
      </w:r>
    </w:p>
    <w:p w14:paraId="15D4148D" w14:textId="77777777" w:rsidR="00D0123A" w:rsidRPr="00ED0A6C" w:rsidRDefault="00D0123A" w:rsidP="00ED0A6C">
      <w:pPr>
        <w:rPr>
          <w:rFonts w:ascii="Times New Roman" w:hAnsi="Times New Roman"/>
          <w:szCs w:val="24"/>
        </w:rPr>
      </w:pPr>
    </w:p>
    <w:p w14:paraId="24CCD7DC" w14:textId="644F52AA" w:rsidR="00883685" w:rsidRPr="00073ABB" w:rsidRDefault="00883685" w:rsidP="00ED0A6C">
      <w:pPr>
        <w:numPr>
          <w:ilvl w:val="0"/>
          <w:numId w:val="8"/>
        </w:numPr>
        <w:rPr>
          <w:rStyle w:val="docsum-pmid"/>
          <w:rFonts w:ascii="Times New Roman" w:hAnsi="Times New Roman"/>
          <w:szCs w:val="24"/>
          <w:lang w:val="en-GB"/>
        </w:rPr>
      </w:pPr>
      <w:proofErr w:type="spellStart"/>
      <w:r>
        <w:rPr>
          <w:rStyle w:val="docsum-authors"/>
        </w:rPr>
        <w:t>Laget</w:t>
      </w:r>
      <w:proofErr w:type="spellEnd"/>
      <w:r>
        <w:rPr>
          <w:rStyle w:val="docsum-authors"/>
        </w:rPr>
        <w:t xml:space="preserve"> J, Hobson S, </w:t>
      </w:r>
      <w:proofErr w:type="spellStart"/>
      <w:r>
        <w:rPr>
          <w:rStyle w:val="docsum-authors"/>
        </w:rPr>
        <w:t>Muyor</w:t>
      </w:r>
      <w:proofErr w:type="spellEnd"/>
      <w:r>
        <w:rPr>
          <w:rStyle w:val="docsum-authors"/>
        </w:rPr>
        <w:t xml:space="preserve"> K, Duranton F, </w:t>
      </w:r>
      <w:proofErr w:type="spellStart"/>
      <w:r>
        <w:rPr>
          <w:rStyle w:val="docsum-authors"/>
        </w:rPr>
        <w:t>Cortijo</w:t>
      </w:r>
      <w:proofErr w:type="spellEnd"/>
      <w:r>
        <w:rPr>
          <w:rStyle w:val="docsum-authors"/>
        </w:rPr>
        <w:t xml:space="preserve"> I, </w:t>
      </w:r>
      <w:proofErr w:type="spellStart"/>
      <w:r>
        <w:rPr>
          <w:rStyle w:val="docsum-authors"/>
        </w:rPr>
        <w:t>Bartochowski</w:t>
      </w:r>
      <w:proofErr w:type="spellEnd"/>
      <w:r>
        <w:rPr>
          <w:rStyle w:val="docsum-authors"/>
        </w:rPr>
        <w:t xml:space="preserve"> P, Jover B, </w:t>
      </w:r>
      <w:proofErr w:type="spellStart"/>
      <w:r>
        <w:rPr>
          <w:rStyle w:val="docsum-authors"/>
        </w:rPr>
        <w:t>Lajoix</w:t>
      </w:r>
      <w:proofErr w:type="spellEnd"/>
      <w:r>
        <w:rPr>
          <w:rStyle w:val="docsum-authors"/>
        </w:rPr>
        <w:t xml:space="preserve"> AD, </w:t>
      </w:r>
      <w:proofErr w:type="spellStart"/>
      <w:r>
        <w:rPr>
          <w:rStyle w:val="docsum-authors"/>
        </w:rPr>
        <w:t>Söderberg</w:t>
      </w:r>
      <w:proofErr w:type="spellEnd"/>
      <w:r>
        <w:rPr>
          <w:rStyle w:val="docsum-authors"/>
        </w:rPr>
        <w:t xml:space="preserve"> M, Ebert T, </w:t>
      </w:r>
      <w:proofErr w:type="spellStart"/>
      <w:r>
        <w:rPr>
          <w:rStyle w:val="docsum-authors"/>
        </w:rPr>
        <w:t>Stenvinkel</w:t>
      </w:r>
      <w:proofErr w:type="spellEnd"/>
      <w:r>
        <w:rPr>
          <w:rStyle w:val="docsum-authors"/>
        </w:rPr>
        <w:t xml:space="preserve"> P, </w:t>
      </w:r>
      <w:proofErr w:type="spellStart"/>
      <w:r>
        <w:rPr>
          <w:rStyle w:val="docsum-authors"/>
          <w:b/>
          <w:bCs/>
        </w:rPr>
        <w:t>Argilés</w:t>
      </w:r>
      <w:proofErr w:type="spellEnd"/>
      <w:r>
        <w:rPr>
          <w:rStyle w:val="docsum-authors"/>
          <w:b/>
          <w:bCs/>
        </w:rPr>
        <w:t xml:space="preserve"> À</w:t>
      </w:r>
      <w:r>
        <w:rPr>
          <w:rStyle w:val="docsum-authors"/>
        </w:rPr>
        <w:t xml:space="preserve">, </w:t>
      </w:r>
      <w:proofErr w:type="spellStart"/>
      <w:r>
        <w:rPr>
          <w:rStyle w:val="docsum-authors"/>
        </w:rPr>
        <w:t>Kublickiene</w:t>
      </w:r>
      <w:proofErr w:type="spellEnd"/>
      <w:r>
        <w:rPr>
          <w:rStyle w:val="docsum-authors"/>
        </w:rPr>
        <w:t xml:space="preserve"> K, </w:t>
      </w:r>
      <w:proofErr w:type="spellStart"/>
      <w:r>
        <w:rPr>
          <w:rStyle w:val="docsum-authors"/>
        </w:rPr>
        <w:t>Gayrard</w:t>
      </w:r>
      <w:proofErr w:type="spellEnd"/>
      <w:r>
        <w:rPr>
          <w:rStyle w:val="docsum-authors"/>
        </w:rPr>
        <w:t xml:space="preserve"> N.</w:t>
      </w:r>
      <w:r>
        <w:t xml:space="preserve"> </w:t>
      </w:r>
      <w:hyperlink r:id="rId16" w:history="1">
        <w:r w:rsidR="00073ABB" w:rsidRPr="00073ABB">
          <w:rPr>
            <w:rStyle w:val="docsum-authors"/>
            <w:lang w:val="en-GB"/>
          </w:rPr>
          <w:t xml:space="preserve">Implications of Senescent Cell Burden and NRF2 Pathway in Uremic </w:t>
        </w:r>
        <w:proofErr w:type="gramStart"/>
        <w:r w:rsidR="00073ABB" w:rsidRPr="00073ABB">
          <w:rPr>
            <w:rStyle w:val="docsum-authors"/>
            <w:lang w:val="en-GB"/>
          </w:rPr>
          <w:t>Calcification:</w:t>
        </w:r>
        <w:proofErr w:type="gramEnd"/>
        <w:r w:rsidR="00073ABB" w:rsidRPr="00073ABB">
          <w:rPr>
            <w:rStyle w:val="docsum-authors"/>
            <w:lang w:val="en-GB"/>
          </w:rPr>
          <w:t xml:space="preserve"> A Translational Stud</w:t>
        </w:r>
      </w:hyperlink>
      <w:r w:rsidR="00073ABB" w:rsidRPr="00073ABB">
        <w:rPr>
          <w:rStyle w:val="docsum-authors"/>
          <w:lang w:val="en-GB"/>
        </w:rPr>
        <w:t>y</w:t>
      </w:r>
      <w:r w:rsidR="00073ABB" w:rsidRPr="00073ABB">
        <w:rPr>
          <w:rStyle w:val="docsum-journal-citation"/>
          <w:lang w:val="en-GB"/>
        </w:rPr>
        <w:t xml:space="preserve"> </w:t>
      </w:r>
      <w:r w:rsidRPr="00073ABB">
        <w:rPr>
          <w:rStyle w:val="docsum-journal-citation"/>
          <w:lang w:val="en-GB"/>
        </w:rPr>
        <w:t xml:space="preserve">Cells. 2023 Feb 17;12(4):643. </w:t>
      </w:r>
      <w:proofErr w:type="spellStart"/>
      <w:r w:rsidRPr="00073ABB">
        <w:rPr>
          <w:rStyle w:val="docsum-journal-citation"/>
          <w:lang w:val="en-GB"/>
        </w:rPr>
        <w:t>doi</w:t>
      </w:r>
      <w:proofErr w:type="spellEnd"/>
      <w:r w:rsidRPr="00073ABB">
        <w:rPr>
          <w:rStyle w:val="docsum-journal-citation"/>
          <w:lang w:val="en-GB"/>
        </w:rPr>
        <w:t>: 10.3390/cells12040643.</w:t>
      </w:r>
      <w:r w:rsidRPr="00073ABB">
        <w:rPr>
          <w:lang w:val="en-GB"/>
        </w:rPr>
        <w:t xml:space="preserve"> </w:t>
      </w:r>
      <w:r w:rsidRPr="00073ABB">
        <w:rPr>
          <w:rStyle w:val="citation-part"/>
          <w:lang w:val="en-GB"/>
        </w:rPr>
        <w:t xml:space="preserve">PMID: </w:t>
      </w:r>
      <w:r w:rsidRPr="00073ABB">
        <w:rPr>
          <w:rStyle w:val="docsum-pmid"/>
          <w:lang w:val="en-GB"/>
        </w:rPr>
        <w:t>36831311</w:t>
      </w:r>
    </w:p>
    <w:p w14:paraId="7B71461D" w14:textId="77777777" w:rsidR="00883685" w:rsidRPr="00883685" w:rsidRDefault="00883685" w:rsidP="00073ABB">
      <w:pPr>
        <w:ind w:left="720"/>
        <w:rPr>
          <w:rFonts w:ascii="Times New Roman" w:hAnsi="Times New Roman"/>
          <w:szCs w:val="24"/>
          <w:lang w:val="en-GB"/>
        </w:rPr>
      </w:pPr>
    </w:p>
    <w:p w14:paraId="6FA2A2D8" w14:textId="178EEA17" w:rsidR="009C0B86" w:rsidRPr="009C0B86" w:rsidRDefault="009C0B86" w:rsidP="009C0B86">
      <w:pPr>
        <w:numPr>
          <w:ilvl w:val="0"/>
          <w:numId w:val="8"/>
        </w:numPr>
        <w:rPr>
          <w:rStyle w:val="docsum-journal-citation"/>
          <w:rFonts w:ascii="Times New Roman" w:hAnsi="Times New Roman"/>
          <w:szCs w:val="24"/>
          <w:lang w:val="en-GB"/>
        </w:rPr>
      </w:pPr>
      <w:proofErr w:type="spellStart"/>
      <w:r w:rsidRPr="009C0B86">
        <w:rPr>
          <w:rStyle w:val="docsum-authors"/>
          <w:lang w:val="en-GB"/>
        </w:rPr>
        <w:t>Muyor</w:t>
      </w:r>
      <w:proofErr w:type="spellEnd"/>
      <w:r w:rsidRPr="009C0B86">
        <w:rPr>
          <w:rStyle w:val="docsum-authors"/>
          <w:lang w:val="en-GB"/>
        </w:rPr>
        <w:t xml:space="preserve"> K, </w:t>
      </w:r>
      <w:proofErr w:type="spellStart"/>
      <w:r w:rsidRPr="009C0B86">
        <w:rPr>
          <w:rStyle w:val="docsum-authors"/>
          <w:lang w:val="en-GB"/>
        </w:rPr>
        <w:t>Laget</w:t>
      </w:r>
      <w:proofErr w:type="spellEnd"/>
      <w:r w:rsidRPr="009C0B86">
        <w:rPr>
          <w:rStyle w:val="docsum-authors"/>
          <w:lang w:val="en-GB"/>
        </w:rPr>
        <w:t xml:space="preserve"> J, Cortijo I, </w:t>
      </w:r>
      <w:proofErr w:type="spellStart"/>
      <w:r w:rsidRPr="009C0B86">
        <w:rPr>
          <w:rStyle w:val="docsum-authors"/>
          <w:lang w:val="en-GB"/>
        </w:rPr>
        <w:t>Duranton</w:t>
      </w:r>
      <w:proofErr w:type="spellEnd"/>
      <w:r w:rsidRPr="009C0B86">
        <w:rPr>
          <w:rStyle w:val="docsum-authors"/>
          <w:lang w:val="en-GB"/>
        </w:rPr>
        <w:t xml:space="preserve"> F, Jover B, </w:t>
      </w:r>
      <w:proofErr w:type="spellStart"/>
      <w:r w:rsidRPr="009C0B86">
        <w:rPr>
          <w:rStyle w:val="docsum-authors"/>
          <w:b/>
          <w:bCs/>
          <w:lang w:val="en-GB"/>
        </w:rPr>
        <w:t>Argilés</w:t>
      </w:r>
      <w:proofErr w:type="spellEnd"/>
      <w:r w:rsidRPr="009C0B86">
        <w:rPr>
          <w:rStyle w:val="docsum-authors"/>
          <w:b/>
          <w:bCs/>
          <w:lang w:val="en-GB"/>
        </w:rPr>
        <w:t xml:space="preserve"> À</w:t>
      </w:r>
      <w:r w:rsidRPr="009C0B86">
        <w:rPr>
          <w:rStyle w:val="docsum-authors"/>
          <w:lang w:val="en-GB"/>
        </w:rPr>
        <w:t xml:space="preserve">, </w:t>
      </w:r>
      <w:proofErr w:type="spellStart"/>
      <w:r w:rsidRPr="009C0B86">
        <w:rPr>
          <w:rStyle w:val="docsum-authors"/>
          <w:lang w:val="en-GB"/>
        </w:rPr>
        <w:t>Gayrard</w:t>
      </w:r>
      <w:proofErr w:type="spellEnd"/>
      <w:r w:rsidRPr="009C0B86">
        <w:rPr>
          <w:rStyle w:val="docsum-authors"/>
          <w:lang w:val="en-GB"/>
        </w:rPr>
        <w:t xml:space="preserve"> N.</w:t>
      </w:r>
      <w:r w:rsidRPr="009C0B86">
        <w:rPr>
          <w:lang w:val="en-GB"/>
        </w:rPr>
        <w:t xml:space="preserve"> </w:t>
      </w:r>
      <w:r w:rsidRPr="009C0B86">
        <w:rPr>
          <w:rStyle w:val="docsum-journal-citation"/>
          <w:bCs/>
          <w:lang w:val="en-GB"/>
        </w:rPr>
        <w:t>Vascular calcification in different arterial beds in ex vivo ring culture and in vivo rat model</w:t>
      </w:r>
      <w:r w:rsidRPr="009C0B86">
        <w:rPr>
          <w:rStyle w:val="docsum-journal-citation"/>
          <w:lang w:val="en-GB"/>
        </w:rPr>
        <w:t xml:space="preserve"> Sci Rep. 2022 Jul 13;12(1):11861. </w:t>
      </w:r>
      <w:proofErr w:type="spellStart"/>
      <w:r w:rsidRPr="009C0B86">
        <w:rPr>
          <w:rStyle w:val="docsum-journal-citation"/>
          <w:lang w:val="en-GB"/>
        </w:rPr>
        <w:t>doi</w:t>
      </w:r>
      <w:proofErr w:type="spellEnd"/>
      <w:r w:rsidRPr="009C0B86">
        <w:rPr>
          <w:rStyle w:val="docsum-journal-citation"/>
          <w:lang w:val="en-GB"/>
        </w:rPr>
        <w:t>: 10.1038/s41598-022-15739-w.</w:t>
      </w:r>
      <w:r w:rsidRPr="009C0B86">
        <w:rPr>
          <w:lang w:val="en-GB"/>
        </w:rPr>
        <w:t xml:space="preserve"> </w:t>
      </w:r>
      <w:r w:rsidRPr="009C0B86">
        <w:rPr>
          <w:rStyle w:val="citation-part"/>
          <w:lang w:val="en-GB"/>
        </w:rPr>
        <w:t xml:space="preserve">PMID: </w:t>
      </w:r>
      <w:r w:rsidRPr="009C0B86">
        <w:rPr>
          <w:rStyle w:val="docsum-pmid"/>
          <w:lang w:val="en-GB"/>
        </w:rPr>
        <w:t>35831341</w:t>
      </w:r>
    </w:p>
    <w:p w14:paraId="28A816DA" w14:textId="77777777" w:rsidR="009C0B86" w:rsidRDefault="009C0B86" w:rsidP="009C0B86">
      <w:pPr>
        <w:pStyle w:val="Paragraphedeliste"/>
        <w:rPr>
          <w:rFonts w:ascii="Times New Roman" w:hAnsi="Times New Roman"/>
          <w:szCs w:val="24"/>
          <w:lang w:val="en-GB"/>
        </w:rPr>
      </w:pPr>
    </w:p>
    <w:p w14:paraId="7B75A63A" w14:textId="5520C19C" w:rsidR="007F196C" w:rsidRPr="007F196C" w:rsidRDefault="007F196C" w:rsidP="007F196C">
      <w:pPr>
        <w:numPr>
          <w:ilvl w:val="0"/>
          <w:numId w:val="8"/>
        </w:numPr>
        <w:rPr>
          <w:rStyle w:val="docsum-pmid"/>
          <w:rFonts w:ascii="Times New Roman" w:hAnsi="Times New Roman"/>
          <w:szCs w:val="24"/>
          <w:lang w:val="en-GB"/>
        </w:rPr>
      </w:pPr>
      <w:r w:rsidRPr="007F196C">
        <w:rPr>
          <w:rStyle w:val="docsum-authors"/>
          <w:lang w:val="en-GB"/>
        </w:rPr>
        <w:t>Orth-</w:t>
      </w:r>
      <w:proofErr w:type="spellStart"/>
      <w:r w:rsidRPr="007F196C">
        <w:rPr>
          <w:rStyle w:val="docsum-authors"/>
          <w:lang w:val="en-GB"/>
        </w:rPr>
        <w:t>Alampour</w:t>
      </w:r>
      <w:proofErr w:type="spellEnd"/>
      <w:r w:rsidRPr="007F196C">
        <w:rPr>
          <w:rStyle w:val="docsum-authors"/>
          <w:lang w:val="en-GB"/>
        </w:rPr>
        <w:t xml:space="preserve"> S, </w:t>
      </w:r>
      <w:proofErr w:type="spellStart"/>
      <w:r w:rsidRPr="007F196C">
        <w:rPr>
          <w:rStyle w:val="docsum-authors"/>
          <w:lang w:val="en-GB"/>
        </w:rPr>
        <w:t>Gayrard</w:t>
      </w:r>
      <w:proofErr w:type="spellEnd"/>
      <w:r w:rsidRPr="007F196C">
        <w:rPr>
          <w:rStyle w:val="docsum-authors"/>
          <w:lang w:val="en-GB"/>
        </w:rPr>
        <w:t xml:space="preserve"> N, Salem S, Bhargava S, Jankowski V, Jover B, Notarnicola C, Noels H, van der Vorst EPC, Kuppe C, Wolf M, Goettsch C, </w:t>
      </w:r>
      <w:proofErr w:type="spellStart"/>
      <w:r w:rsidRPr="007F196C">
        <w:rPr>
          <w:rStyle w:val="docsum-authors"/>
          <w:lang w:val="en-GB"/>
        </w:rPr>
        <w:t>Theelen</w:t>
      </w:r>
      <w:proofErr w:type="spellEnd"/>
      <w:r w:rsidRPr="007F196C">
        <w:rPr>
          <w:rStyle w:val="docsum-authors"/>
          <w:lang w:val="en-GB"/>
        </w:rPr>
        <w:t xml:space="preserve"> W, Bruck H, </w:t>
      </w:r>
      <w:proofErr w:type="spellStart"/>
      <w:r w:rsidRPr="007F196C">
        <w:rPr>
          <w:rStyle w:val="docsum-authors"/>
          <w:lang w:val="en-GB"/>
        </w:rPr>
        <w:t>Fliser</w:t>
      </w:r>
      <w:proofErr w:type="spellEnd"/>
      <w:r w:rsidRPr="007F196C">
        <w:rPr>
          <w:rStyle w:val="docsum-authors"/>
          <w:lang w:val="en-GB"/>
        </w:rPr>
        <w:t xml:space="preserve"> D, Loscalzo J, Wu Z, Marx N, Zidek W, </w:t>
      </w:r>
      <w:proofErr w:type="spellStart"/>
      <w:r w:rsidRPr="007F196C">
        <w:rPr>
          <w:rStyle w:val="docsum-authors"/>
          <w:b/>
          <w:bCs/>
          <w:lang w:val="en-GB"/>
        </w:rPr>
        <w:t>Argilés</w:t>
      </w:r>
      <w:proofErr w:type="spellEnd"/>
      <w:r w:rsidRPr="007F196C">
        <w:rPr>
          <w:rStyle w:val="docsum-authors"/>
          <w:b/>
          <w:bCs/>
          <w:lang w:val="en-GB"/>
        </w:rPr>
        <w:t xml:space="preserve"> À</w:t>
      </w:r>
      <w:r w:rsidRPr="007F196C">
        <w:rPr>
          <w:rStyle w:val="docsum-authors"/>
          <w:lang w:val="en-GB"/>
        </w:rPr>
        <w:t>, Jankowski J.</w:t>
      </w:r>
      <w:r>
        <w:rPr>
          <w:rStyle w:val="docsum-authors"/>
          <w:lang w:val="en-GB"/>
        </w:rPr>
        <w:t xml:space="preserve"> </w:t>
      </w:r>
      <w:r w:rsidR="00000000">
        <w:fldChar w:fldCharType="begin"/>
      </w:r>
      <w:r w:rsidR="00000000" w:rsidRPr="001F665D">
        <w:rPr>
          <w:lang w:val="en-GB"/>
        </w:rPr>
        <w:instrText>HYPERLINK "https://pubmed.ncbi.nlm.nih.gov/34647168/"</w:instrText>
      </w:r>
      <w:r w:rsidR="00000000">
        <w:fldChar w:fldCharType="separate"/>
      </w:r>
      <w:r w:rsidRPr="007F196C">
        <w:rPr>
          <w:rStyle w:val="docsum-authors"/>
          <w:lang w:val="en-GB"/>
        </w:rPr>
        <w:t xml:space="preserve">Prevention of vascular calcification by the endogenous chromogranin A-derived mediator that inhibits osteogenic </w:t>
      </w:r>
      <w:proofErr w:type="spellStart"/>
      <w:r w:rsidRPr="007F196C">
        <w:rPr>
          <w:rStyle w:val="docsum-authors"/>
          <w:lang w:val="en-GB"/>
        </w:rPr>
        <w:t>transdifferentiation</w:t>
      </w:r>
      <w:proofErr w:type="spellEnd"/>
      <w:r w:rsidRPr="007F196C">
        <w:rPr>
          <w:rStyle w:val="docsum-authors"/>
          <w:lang w:val="en-GB"/>
        </w:rPr>
        <w:t xml:space="preserve">. </w:t>
      </w:r>
      <w:r w:rsidR="00000000">
        <w:rPr>
          <w:rStyle w:val="docsum-authors"/>
          <w:lang w:val="en-GB"/>
        </w:rPr>
        <w:fldChar w:fldCharType="end"/>
      </w:r>
      <w:r w:rsidRPr="007F196C">
        <w:rPr>
          <w:lang w:val="en-GB"/>
        </w:rPr>
        <w:t xml:space="preserve"> </w:t>
      </w:r>
      <w:r w:rsidRPr="007F196C">
        <w:rPr>
          <w:rStyle w:val="docsum-journal-citation"/>
          <w:lang w:val="en-GB"/>
        </w:rPr>
        <w:t xml:space="preserve">Basic Res </w:t>
      </w:r>
      <w:proofErr w:type="spellStart"/>
      <w:r w:rsidRPr="007F196C">
        <w:rPr>
          <w:rStyle w:val="docsum-journal-citation"/>
          <w:lang w:val="en-GB"/>
        </w:rPr>
        <w:t>Cardiol</w:t>
      </w:r>
      <w:proofErr w:type="spellEnd"/>
      <w:r w:rsidRPr="007F196C">
        <w:rPr>
          <w:rStyle w:val="docsum-journal-citation"/>
          <w:lang w:val="en-GB"/>
        </w:rPr>
        <w:t xml:space="preserve">. 2021 Oct 13;116(1):57. </w:t>
      </w:r>
      <w:proofErr w:type="spellStart"/>
      <w:r w:rsidRPr="007F196C">
        <w:rPr>
          <w:rStyle w:val="docsum-journal-citation"/>
          <w:lang w:val="en-GB"/>
        </w:rPr>
        <w:t>doi</w:t>
      </w:r>
      <w:proofErr w:type="spellEnd"/>
      <w:r w:rsidRPr="007F196C">
        <w:rPr>
          <w:rStyle w:val="docsum-journal-citation"/>
          <w:lang w:val="en-GB"/>
        </w:rPr>
        <w:t>: 10.1007/s00395-021-00899-z.</w:t>
      </w:r>
      <w:r w:rsidRPr="007F196C">
        <w:rPr>
          <w:lang w:val="en-GB"/>
        </w:rPr>
        <w:t xml:space="preserve"> </w:t>
      </w:r>
      <w:r w:rsidRPr="007F196C">
        <w:rPr>
          <w:rStyle w:val="citation-part"/>
          <w:lang w:val="en-GB"/>
        </w:rPr>
        <w:t xml:space="preserve">PMID: </w:t>
      </w:r>
      <w:r w:rsidRPr="007F196C">
        <w:rPr>
          <w:rStyle w:val="docsum-pmid"/>
          <w:lang w:val="en-GB"/>
        </w:rPr>
        <w:t>34647168</w:t>
      </w:r>
    </w:p>
    <w:p w14:paraId="65C43BA8" w14:textId="77777777" w:rsidR="007F196C" w:rsidRPr="007F196C" w:rsidRDefault="007F196C" w:rsidP="007F196C">
      <w:pPr>
        <w:rPr>
          <w:rFonts w:ascii="Times New Roman" w:hAnsi="Times New Roman"/>
          <w:szCs w:val="24"/>
          <w:lang w:val="en-GB"/>
        </w:rPr>
      </w:pPr>
    </w:p>
    <w:p w14:paraId="4DB9C338" w14:textId="7E7CF0DF" w:rsidR="00ED0A6C" w:rsidRPr="00883685" w:rsidRDefault="00ED0A6C" w:rsidP="00ED0A6C">
      <w:pPr>
        <w:numPr>
          <w:ilvl w:val="0"/>
          <w:numId w:val="8"/>
        </w:numPr>
        <w:rPr>
          <w:rFonts w:ascii="Times New Roman" w:hAnsi="Times New Roman"/>
          <w:szCs w:val="24"/>
          <w:lang w:val="en-GB"/>
        </w:rPr>
      </w:pPr>
      <w:proofErr w:type="spellStart"/>
      <w:r w:rsidRPr="00DD51E7">
        <w:rPr>
          <w:rFonts w:ascii="Times New Roman" w:hAnsi="Times New Roman"/>
          <w:szCs w:val="24"/>
          <w:lang w:val="en-GB"/>
        </w:rPr>
        <w:t>Gayrard</w:t>
      </w:r>
      <w:proofErr w:type="spellEnd"/>
      <w:r w:rsidRPr="00DD51E7">
        <w:rPr>
          <w:rFonts w:ascii="Times New Roman" w:hAnsi="Times New Roman"/>
          <w:szCs w:val="24"/>
          <w:lang w:val="en-GB"/>
        </w:rPr>
        <w:t xml:space="preserve"> N, </w:t>
      </w:r>
      <w:proofErr w:type="spellStart"/>
      <w:r w:rsidRPr="00DD51E7">
        <w:rPr>
          <w:rFonts w:ascii="Times New Roman" w:hAnsi="Times New Roman"/>
          <w:szCs w:val="24"/>
          <w:lang w:val="en-GB"/>
        </w:rPr>
        <w:t>Muyor</w:t>
      </w:r>
      <w:proofErr w:type="spellEnd"/>
      <w:r w:rsidRPr="00DD51E7">
        <w:rPr>
          <w:rFonts w:ascii="Times New Roman" w:hAnsi="Times New Roman"/>
          <w:szCs w:val="24"/>
          <w:lang w:val="en-GB"/>
        </w:rPr>
        <w:t xml:space="preserve"> K, Notarnicola C, </w:t>
      </w:r>
      <w:proofErr w:type="spellStart"/>
      <w:r w:rsidRPr="00DD51E7">
        <w:rPr>
          <w:rFonts w:ascii="Times New Roman" w:hAnsi="Times New Roman"/>
          <w:szCs w:val="24"/>
          <w:lang w:val="en-GB"/>
        </w:rPr>
        <w:t>Duranton</w:t>
      </w:r>
      <w:proofErr w:type="spellEnd"/>
      <w:r w:rsidRPr="00DD51E7">
        <w:rPr>
          <w:rFonts w:ascii="Times New Roman" w:hAnsi="Times New Roman"/>
          <w:szCs w:val="24"/>
          <w:lang w:val="en-GB"/>
        </w:rPr>
        <w:t xml:space="preserve"> F, Jover B, </w:t>
      </w:r>
      <w:proofErr w:type="spellStart"/>
      <w:r w:rsidRPr="00DD51E7">
        <w:rPr>
          <w:rFonts w:ascii="Times New Roman" w:hAnsi="Times New Roman"/>
          <w:szCs w:val="24"/>
          <w:lang w:val="en-GB"/>
        </w:rPr>
        <w:t>Argilés</w:t>
      </w:r>
      <w:proofErr w:type="spellEnd"/>
      <w:r w:rsidRPr="00DD51E7">
        <w:rPr>
          <w:rFonts w:ascii="Times New Roman" w:hAnsi="Times New Roman"/>
          <w:szCs w:val="24"/>
          <w:lang w:val="en-GB"/>
        </w:rPr>
        <w:t xml:space="preserve"> À. Optimisation of cell and ex vivo culture conditions to study vascular calcification. </w:t>
      </w:r>
      <w:proofErr w:type="spellStart"/>
      <w:r w:rsidRPr="00883685">
        <w:rPr>
          <w:rFonts w:ascii="Times New Roman" w:hAnsi="Times New Roman"/>
          <w:szCs w:val="24"/>
          <w:lang w:val="en-GB"/>
        </w:rPr>
        <w:t>PLoS</w:t>
      </w:r>
      <w:proofErr w:type="spellEnd"/>
      <w:r w:rsidRPr="00883685">
        <w:rPr>
          <w:rFonts w:ascii="Times New Roman" w:hAnsi="Times New Roman"/>
          <w:szCs w:val="24"/>
          <w:lang w:val="en-GB"/>
        </w:rPr>
        <w:t xml:space="preserve"> One. 2020 Mar 6;15(3</w:t>
      </w:r>
      <w:proofErr w:type="gramStart"/>
      <w:r w:rsidRPr="00883685">
        <w:rPr>
          <w:rFonts w:ascii="Times New Roman" w:hAnsi="Times New Roman"/>
          <w:szCs w:val="24"/>
          <w:lang w:val="en-GB"/>
        </w:rPr>
        <w:t>):e</w:t>
      </w:r>
      <w:proofErr w:type="gramEnd"/>
      <w:r w:rsidRPr="00883685">
        <w:rPr>
          <w:rFonts w:ascii="Times New Roman" w:hAnsi="Times New Roman"/>
          <w:szCs w:val="24"/>
          <w:lang w:val="en-GB"/>
        </w:rPr>
        <w:t xml:space="preserve">0230201. </w:t>
      </w:r>
      <w:proofErr w:type="spellStart"/>
      <w:r w:rsidRPr="00883685">
        <w:rPr>
          <w:rFonts w:ascii="Times New Roman" w:hAnsi="Times New Roman"/>
          <w:szCs w:val="24"/>
          <w:lang w:val="en-GB"/>
        </w:rPr>
        <w:t>doi</w:t>
      </w:r>
      <w:proofErr w:type="spellEnd"/>
      <w:r w:rsidRPr="00883685">
        <w:rPr>
          <w:rFonts w:ascii="Times New Roman" w:hAnsi="Times New Roman"/>
          <w:szCs w:val="24"/>
          <w:lang w:val="en-GB"/>
        </w:rPr>
        <w:t xml:space="preserve">: 10.1371/journal.pone.0230201. </w:t>
      </w:r>
      <w:proofErr w:type="spellStart"/>
      <w:r w:rsidRPr="00883685">
        <w:rPr>
          <w:rFonts w:ascii="Times New Roman" w:hAnsi="Times New Roman"/>
          <w:szCs w:val="24"/>
          <w:lang w:val="en-GB"/>
        </w:rPr>
        <w:t>eCollection</w:t>
      </w:r>
      <w:proofErr w:type="spellEnd"/>
      <w:r w:rsidRPr="00883685">
        <w:rPr>
          <w:rFonts w:ascii="Times New Roman" w:hAnsi="Times New Roman"/>
          <w:szCs w:val="24"/>
          <w:lang w:val="en-GB"/>
        </w:rPr>
        <w:t xml:space="preserve"> 2020. PMID: 32143215</w:t>
      </w:r>
    </w:p>
    <w:p w14:paraId="6059B0B9" w14:textId="77777777" w:rsidR="00ED0A6C" w:rsidRPr="00883685" w:rsidRDefault="00ED0A6C" w:rsidP="00ED0A6C">
      <w:pPr>
        <w:ind w:left="360"/>
        <w:rPr>
          <w:rFonts w:ascii="Times New Roman" w:hAnsi="Times New Roman"/>
          <w:szCs w:val="24"/>
          <w:lang w:val="en-GB"/>
        </w:rPr>
      </w:pPr>
    </w:p>
    <w:p w14:paraId="0425175B" w14:textId="003D60DE" w:rsidR="0034630A" w:rsidRDefault="00F23BD0" w:rsidP="0034630A">
      <w:pPr>
        <w:numPr>
          <w:ilvl w:val="0"/>
          <w:numId w:val="8"/>
        </w:numPr>
        <w:rPr>
          <w:rFonts w:ascii="Times New Roman" w:hAnsi="Times New Roman"/>
          <w:lang w:val="en-GB"/>
        </w:rPr>
      </w:pPr>
      <w:proofErr w:type="spellStart"/>
      <w:r w:rsidRPr="00F23BD0">
        <w:rPr>
          <w:rFonts w:ascii="Times New Roman" w:hAnsi="Times New Roman"/>
          <w:lang w:val="en-GB"/>
        </w:rPr>
        <w:t>Duranton</w:t>
      </w:r>
      <w:proofErr w:type="spellEnd"/>
      <w:r w:rsidRPr="00F23BD0">
        <w:rPr>
          <w:rFonts w:ascii="Times New Roman" w:hAnsi="Times New Roman"/>
          <w:lang w:val="en-GB"/>
        </w:rPr>
        <w:t xml:space="preserve"> F, Rodriguez-Ortiz ME, Duny Y, Rodriguez M, </w:t>
      </w:r>
      <w:proofErr w:type="spellStart"/>
      <w:r w:rsidRPr="00F23BD0">
        <w:rPr>
          <w:rFonts w:ascii="Times New Roman" w:hAnsi="Times New Roman"/>
          <w:lang w:val="en-GB"/>
        </w:rPr>
        <w:t>Daurès</w:t>
      </w:r>
      <w:proofErr w:type="spellEnd"/>
      <w:r w:rsidRPr="00F23BD0">
        <w:rPr>
          <w:rFonts w:ascii="Times New Roman" w:hAnsi="Times New Roman"/>
          <w:lang w:val="en-GB"/>
        </w:rPr>
        <w:t xml:space="preserve"> JP, </w:t>
      </w:r>
      <w:proofErr w:type="spellStart"/>
      <w:r w:rsidRPr="00F23BD0">
        <w:rPr>
          <w:rFonts w:ascii="Times New Roman" w:hAnsi="Times New Roman"/>
          <w:lang w:val="en-GB"/>
        </w:rPr>
        <w:t>Argilés</w:t>
      </w:r>
      <w:proofErr w:type="spellEnd"/>
      <w:r w:rsidRPr="00F23BD0">
        <w:rPr>
          <w:rFonts w:ascii="Times New Roman" w:hAnsi="Times New Roman"/>
          <w:lang w:val="en-GB"/>
        </w:rPr>
        <w:t xml:space="preserve"> </w:t>
      </w:r>
      <w:proofErr w:type="spellStart"/>
      <w:proofErr w:type="gramStart"/>
      <w:r w:rsidRPr="00F23BD0">
        <w:rPr>
          <w:rFonts w:ascii="Times New Roman" w:hAnsi="Times New Roman"/>
          <w:lang w:val="en-GB"/>
        </w:rPr>
        <w:t>A.Vitamin</w:t>
      </w:r>
      <w:proofErr w:type="spellEnd"/>
      <w:proofErr w:type="gramEnd"/>
      <w:r w:rsidRPr="00F23BD0">
        <w:rPr>
          <w:rFonts w:ascii="Times New Roman" w:hAnsi="Times New Roman"/>
          <w:lang w:val="en-GB"/>
        </w:rPr>
        <w:t xml:space="preserve"> D treatment and mortality in chronic kidney disease: a systematic review and meta-analysis. </w:t>
      </w:r>
      <w:r w:rsidRPr="00F23BD0">
        <w:rPr>
          <w:rFonts w:ascii="Times New Roman" w:hAnsi="Times New Roman"/>
          <w:b/>
          <w:i/>
          <w:lang w:val="en-GB"/>
        </w:rPr>
        <w:t>Am J Nephrol</w:t>
      </w:r>
      <w:r w:rsidRPr="00F23BD0">
        <w:rPr>
          <w:rFonts w:ascii="Times New Roman" w:hAnsi="Times New Roman"/>
          <w:lang w:val="en-GB"/>
        </w:rPr>
        <w:t xml:space="preserve">. 2013;37(3):239-48. </w:t>
      </w:r>
      <w:proofErr w:type="spellStart"/>
      <w:r w:rsidRPr="00F23BD0">
        <w:rPr>
          <w:rFonts w:ascii="Times New Roman" w:hAnsi="Times New Roman"/>
          <w:lang w:val="en-GB"/>
        </w:rPr>
        <w:t>doi</w:t>
      </w:r>
      <w:proofErr w:type="spellEnd"/>
      <w:r w:rsidRPr="00F23BD0">
        <w:rPr>
          <w:rFonts w:ascii="Times New Roman" w:hAnsi="Times New Roman"/>
          <w:lang w:val="en-GB"/>
        </w:rPr>
        <w:t>: 10.1159/000346846.</w:t>
      </w:r>
    </w:p>
    <w:p w14:paraId="1DFD9F08" w14:textId="77777777" w:rsidR="0034630A" w:rsidRDefault="0034630A" w:rsidP="0034630A">
      <w:pPr>
        <w:ind w:left="720"/>
        <w:rPr>
          <w:rFonts w:ascii="Times New Roman" w:hAnsi="Times New Roman"/>
          <w:lang w:val="en-GB"/>
        </w:rPr>
      </w:pPr>
    </w:p>
    <w:p w14:paraId="25CAA663" w14:textId="77777777" w:rsidR="0034630A" w:rsidRDefault="00DC1C3B" w:rsidP="0034630A">
      <w:pPr>
        <w:numPr>
          <w:ilvl w:val="0"/>
          <w:numId w:val="8"/>
        </w:numPr>
        <w:rPr>
          <w:rFonts w:ascii="Times New Roman" w:hAnsi="Times New Roman"/>
          <w:lang w:val="en-GB"/>
        </w:rPr>
      </w:pPr>
      <w:proofErr w:type="spellStart"/>
      <w:r w:rsidRPr="0034630A">
        <w:rPr>
          <w:rFonts w:ascii="Times New Roman" w:hAnsi="Times New Roman"/>
          <w:lang w:val="en-GB"/>
        </w:rPr>
        <w:t>Argilés</w:t>
      </w:r>
      <w:proofErr w:type="spellEnd"/>
      <w:r w:rsidRPr="0034630A">
        <w:rPr>
          <w:rFonts w:ascii="Times New Roman" w:hAnsi="Times New Roman"/>
          <w:lang w:val="en-GB"/>
        </w:rPr>
        <w:t xml:space="preserve"> A, </w:t>
      </w:r>
      <w:proofErr w:type="spellStart"/>
      <w:r w:rsidRPr="0034630A">
        <w:rPr>
          <w:rFonts w:ascii="Times New Roman" w:hAnsi="Times New Roman"/>
          <w:lang w:val="en-GB"/>
        </w:rPr>
        <w:t>Vanholder</w:t>
      </w:r>
      <w:proofErr w:type="spellEnd"/>
      <w:r w:rsidRPr="0034630A">
        <w:rPr>
          <w:rFonts w:ascii="Times New Roman" w:hAnsi="Times New Roman"/>
          <w:lang w:val="en-GB"/>
        </w:rPr>
        <w:t xml:space="preserve"> R. Chronic kidney disease-related mineral and bone disorders. </w:t>
      </w:r>
      <w:r w:rsidRPr="0034630A">
        <w:rPr>
          <w:rFonts w:ascii="Times New Roman" w:hAnsi="Times New Roman"/>
          <w:b/>
          <w:i/>
          <w:lang w:val="en-GB"/>
        </w:rPr>
        <w:t xml:space="preserve">Nephron Clin </w:t>
      </w:r>
      <w:proofErr w:type="spellStart"/>
      <w:r w:rsidRPr="0034630A">
        <w:rPr>
          <w:rFonts w:ascii="Times New Roman" w:hAnsi="Times New Roman"/>
          <w:b/>
          <w:i/>
          <w:lang w:val="en-GB"/>
        </w:rPr>
        <w:t>Pract</w:t>
      </w:r>
      <w:proofErr w:type="spellEnd"/>
      <w:r w:rsidRPr="0034630A">
        <w:rPr>
          <w:rFonts w:ascii="Times New Roman" w:hAnsi="Times New Roman"/>
          <w:lang w:val="en-GB"/>
        </w:rPr>
        <w:t>. 2009;112(3):c</w:t>
      </w:r>
      <w:r w:rsidR="0034630A">
        <w:rPr>
          <w:rFonts w:ascii="Times New Roman" w:hAnsi="Times New Roman"/>
          <w:lang w:val="en-GB"/>
        </w:rPr>
        <w:t xml:space="preserve">128-36. </w:t>
      </w:r>
      <w:proofErr w:type="spellStart"/>
      <w:r w:rsidR="0034630A">
        <w:rPr>
          <w:rFonts w:ascii="Times New Roman" w:hAnsi="Times New Roman"/>
          <w:lang w:val="en-GB"/>
        </w:rPr>
        <w:t>doi</w:t>
      </w:r>
      <w:proofErr w:type="spellEnd"/>
      <w:r w:rsidR="0034630A">
        <w:rPr>
          <w:rFonts w:ascii="Times New Roman" w:hAnsi="Times New Roman"/>
          <w:lang w:val="en-GB"/>
        </w:rPr>
        <w:t>: 10.1159/000214207.</w:t>
      </w:r>
    </w:p>
    <w:p w14:paraId="6A5DEB72" w14:textId="77777777" w:rsidR="007860FD" w:rsidRDefault="007860FD" w:rsidP="007860FD">
      <w:pPr>
        <w:pStyle w:val="Paragraphedeliste"/>
        <w:rPr>
          <w:rFonts w:ascii="Times New Roman" w:hAnsi="Times New Roman"/>
          <w:lang w:val="en-GB"/>
        </w:rPr>
      </w:pPr>
    </w:p>
    <w:p w14:paraId="301E5932" w14:textId="77777777" w:rsidR="0034630A" w:rsidRPr="007860FD" w:rsidRDefault="007860FD" w:rsidP="007860FD">
      <w:pPr>
        <w:pStyle w:val="desc"/>
        <w:numPr>
          <w:ilvl w:val="0"/>
          <w:numId w:val="8"/>
        </w:numPr>
      </w:pPr>
      <w:r w:rsidRPr="007860FD">
        <w:rPr>
          <w:lang w:val="en-GB"/>
        </w:rPr>
        <w:t xml:space="preserve">Szwarc I, </w:t>
      </w:r>
      <w:proofErr w:type="spellStart"/>
      <w:r w:rsidRPr="007860FD">
        <w:rPr>
          <w:lang w:val="en-GB"/>
        </w:rPr>
        <w:t>Argilés</w:t>
      </w:r>
      <w:proofErr w:type="spellEnd"/>
      <w:r w:rsidRPr="007860FD">
        <w:rPr>
          <w:lang w:val="en-GB"/>
        </w:rPr>
        <w:t xml:space="preserve"> A, Garrigue V, Delmas S, Chong G, Deleuze S, Mourad G. </w:t>
      </w:r>
      <w:hyperlink r:id="rId17" w:history="1">
        <w:r w:rsidRPr="007860FD">
          <w:rPr>
            <w:lang w:val="en-GB"/>
          </w:rPr>
          <w:t>Cinacalcet chloride is efficient and safe in renal transplant recipients with posttransplant hyperparathyroidism.</w:t>
        </w:r>
      </w:hyperlink>
      <w:r w:rsidRPr="007860FD">
        <w:rPr>
          <w:rStyle w:val="jrnl"/>
          <w:b/>
          <w:i/>
        </w:rPr>
        <w:t>Transplantation</w:t>
      </w:r>
      <w:r>
        <w:t xml:space="preserve">. </w:t>
      </w:r>
      <w:proofErr w:type="gramStart"/>
      <w:r>
        <w:t>2006;</w:t>
      </w:r>
      <w:proofErr w:type="gramEnd"/>
      <w:r>
        <w:t xml:space="preserve"> 82:675-80.</w:t>
      </w:r>
    </w:p>
    <w:p w14:paraId="17509268" w14:textId="77777777" w:rsidR="0034630A" w:rsidRPr="0034630A" w:rsidRDefault="0034630A" w:rsidP="0034630A">
      <w:pPr>
        <w:pStyle w:val="desc"/>
        <w:numPr>
          <w:ilvl w:val="0"/>
          <w:numId w:val="8"/>
        </w:numPr>
        <w:rPr>
          <w:lang w:val="en-GB"/>
        </w:rPr>
      </w:pPr>
      <w:proofErr w:type="spellStart"/>
      <w:r w:rsidRPr="0034630A">
        <w:t>Argilés</w:t>
      </w:r>
      <w:proofErr w:type="spellEnd"/>
      <w:r w:rsidRPr="0034630A">
        <w:t xml:space="preserve"> A, </w:t>
      </w:r>
      <w:proofErr w:type="spellStart"/>
      <w:r w:rsidRPr="0034630A">
        <w:t>Frapier</w:t>
      </w:r>
      <w:proofErr w:type="spellEnd"/>
      <w:r w:rsidRPr="0034630A">
        <w:t xml:space="preserve"> JM, Lorho R, </w:t>
      </w:r>
      <w:proofErr w:type="spellStart"/>
      <w:r w:rsidRPr="0034630A">
        <w:t>Servel</w:t>
      </w:r>
      <w:proofErr w:type="spellEnd"/>
      <w:r w:rsidRPr="0034630A">
        <w:t xml:space="preserve"> MF, Garrigue V, Canet S, Chong G, </w:t>
      </w:r>
      <w:proofErr w:type="spellStart"/>
      <w:r w:rsidRPr="0034630A">
        <w:t>Albat</w:t>
      </w:r>
      <w:proofErr w:type="spellEnd"/>
      <w:r w:rsidRPr="0034630A">
        <w:t xml:space="preserve"> B, Mourad G. </w:t>
      </w:r>
      <w:hyperlink r:id="rId18" w:history="1">
        <w:r w:rsidRPr="008D0267">
          <w:rPr>
            <w:lang w:val="en-GB"/>
          </w:rPr>
          <w:t xml:space="preserve">Life-threatening vascular complications of severe </w:t>
        </w:r>
        <w:proofErr w:type="spellStart"/>
        <w:r w:rsidRPr="008D0267">
          <w:rPr>
            <w:lang w:val="en-GB"/>
          </w:rPr>
          <w:t>hyperphosphataemia</w:t>
        </w:r>
        <w:proofErr w:type="spellEnd"/>
        <w:r w:rsidRPr="008D0267">
          <w:rPr>
            <w:lang w:val="en-GB"/>
          </w:rPr>
          <w:t>.</w:t>
        </w:r>
      </w:hyperlink>
      <w:r w:rsidRPr="0034630A">
        <w:rPr>
          <w:lang w:val="en-GB"/>
        </w:rPr>
        <w:t xml:space="preserve"> </w:t>
      </w:r>
      <w:r w:rsidRPr="0034630A">
        <w:rPr>
          <w:rStyle w:val="jrnl"/>
          <w:b/>
          <w:i/>
          <w:lang w:val="en-GB"/>
        </w:rPr>
        <w:t>Nephrol Dial Transplant</w:t>
      </w:r>
      <w:r>
        <w:rPr>
          <w:lang w:val="en-GB"/>
        </w:rPr>
        <w:t xml:space="preserve">. </w:t>
      </w:r>
      <w:proofErr w:type="gramStart"/>
      <w:r>
        <w:rPr>
          <w:lang w:val="en-GB"/>
        </w:rPr>
        <w:t>2003;</w:t>
      </w:r>
      <w:r w:rsidRPr="0034630A">
        <w:rPr>
          <w:lang w:val="en-GB"/>
        </w:rPr>
        <w:t>18:201</w:t>
      </w:r>
      <w:proofErr w:type="gramEnd"/>
      <w:r w:rsidRPr="0034630A">
        <w:rPr>
          <w:lang w:val="en-GB"/>
        </w:rPr>
        <w:t>-5.</w:t>
      </w:r>
    </w:p>
    <w:p w14:paraId="090D5EF3" w14:textId="77777777" w:rsidR="000554AD" w:rsidRDefault="000554AD" w:rsidP="000554AD">
      <w:pPr>
        <w:pStyle w:val="desc"/>
        <w:numPr>
          <w:ilvl w:val="0"/>
          <w:numId w:val="8"/>
        </w:numPr>
      </w:pPr>
      <w:proofErr w:type="spellStart"/>
      <w:r>
        <w:t>Argilés</w:t>
      </w:r>
      <w:proofErr w:type="spellEnd"/>
      <w:r>
        <w:t xml:space="preserve"> A, Mourad G, </w:t>
      </w:r>
      <w:proofErr w:type="spellStart"/>
      <w:r>
        <w:t>Mion</w:t>
      </w:r>
      <w:proofErr w:type="spellEnd"/>
      <w:r>
        <w:t xml:space="preserve"> C.</w:t>
      </w:r>
      <w:r w:rsidRPr="000554AD">
        <w:t xml:space="preserve"> </w:t>
      </w:r>
      <w:hyperlink r:id="rId19" w:history="1">
        <w:r w:rsidRPr="008D0267">
          <w:rPr>
            <w:lang w:val="en-GB"/>
          </w:rPr>
          <w:t xml:space="preserve">Oral vitamin D or calcium carbonate in the prevention of renal bone </w:t>
        </w:r>
        <w:proofErr w:type="gramStart"/>
        <w:r w:rsidRPr="008D0267">
          <w:rPr>
            <w:lang w:val="en-GB"/>
          </w:rPr>
          <w:t>disease?</w:t>
        </w:r>
        <w:proofErr w:type="gramEnd"/>
      </w:hyperlink>
      <w:r w:rsidRPr="008D0267">
        <w:rPr>
          <w:lang w:val="en-GB"/>
        </w:rPr>
        <w:t xml:space="preserve"> </w:t>
      </w:r>
      <w:r w:rsidRPr="000554AD">
        <w:rPr>
          <w:rStyle w:val="jrnl"/>
          <w:b/>
          <w:i/>
          <w:lang w:val="en-GB"/>
        </w:rPr>
        <w:t xml:space="preserve">Curr </w:t>
      </w:r>
      <w:proofErr w:type="spellStart"/>
      <w:r w:rsidRPr="000554AD">
        <w:rPr>
          <w:rStyle w:val="jrnl"/>
          <w:b/>
          <w:i/>
          <w:lang w:val="en-GB"/>
        </w:rPr>
        <w:t>Opin</w:t>
      </w:r>
      <w:proofErr w:type="spellEnd"/>
      <w:r w:rsidRPr="000554AD">
        <w:rPr>
          <w:rStyle w:val="jrnl"/>
          <w:b/>
          <w:i/>
          <w:lang w:val="en-GB"/>
        </w:rPr>
        <w:t xml:space="preserve"> Nephrol </w:t>
      </w:r>
      <w:proofErr w:type="spellStart"/>
      <w:r w:rsidRPr="000554AD">
        <w:rPr>
          <w:rStyle w:val="jrnl"/>
          <w:b/>
          <w:i/>
          <w:lang w:val="en-GB"/>
        </w:rPr>
        <w:t>Hypertens</w:t>
      </w:r>
      <w:proofErr w:type="spellEnd"/>
      <w:r>
        <w:t xml:space="preserve">. 1996 </w:t>
      </w:r>
      <w:proofErr w:type="gramStart"/>
      <w:r>
        <w:t>Jul;</w:t>
      </w:r>
      <w:proofErr w:type="gramEnd"/>
      <w:r>
        <w:t>5(4):329-36.</w:t>
      </w:r>
    </w:p>
    <w:p w14:paraId="61004879" w14:textId="77777777" w:rsidR="00BE51DD" w:rsidRPr="00BE51DD" w:rsidRDefault="00BE51DD" w:rsidP="000554AD">
      <w:pPr>
        <w:pStyle w:val="desc"/>
        <w:numPr>
          <w:ilvl w:val="0"/>
          <w:numId w:val="8"/>
        </w:numPr>
        <w:rPr>
          <w:lang w:val="en-GB"/>
        </w:rPr>
      </w:pPr>
      <w:proofErr w:type="spellStart"/>
      <w:r w:rsidRPr="00BE51DD">
        <w:rPr>
          <w:lang w:val="en-GB"/>
        </w:rPr>
        <w:t>Argilés</w:t>
      </w:r>
      <w:proofErr w:type="spellEnd"/>
      <w:r w:rsidRPr="00BE51DD">
        <w:rPr>
          <w:lang w:val="en-GB"/>
        </w:rPr>
        <w:t xml:space="preserve"> A, Mion CM. </w:t>
      </w:r>
      <w:hyperlink r:id="rId20" w:history="1">
        <w:r w:rsidRPr="00BE51DD">
          <w:rPr>
            <w:lang w:val="en-GB"/>
          </w:rPr>
          <w:t>Low-calcium dialysate worsens secondary hyperparathyroidism.</w:t>
        </w:r>
      </w:hyperlink>
      <w:r w:rsidRPr="00BE51DD">
        <w:rPr>
          <w:lang w:val="en-GB"/>
        </w:rPr>
        <w:t xml:space="preserve"> </w:t>
      </w:r>
      <w:r w:rsidRPr="00BE51DD">
        <w:rPr>
          <w:rStyle w:val="jrnl"/>
          <w:b/>
          <w:i/>
          <w:lang w:val="en-GB"/>
        </w:rPr>
        <w:t>J Am Soc Nephrol</w:t>
      </w:r>
      <w:r w:rsidRPr="00BE51DD">
        <w:rPr>
          <w:lang w:val="en-GB"/>
        </w:rPr>
        <w:t>. 1996 Apr;7(4):635-6.</w:t>
      </w:r>
    </w:p>
    <w:p w14:paraId="62E92CA3" w14:textId="77777777" w:rsidR="00BE51DD" w:rsidRPr="00BE51DD" w:rsidRDefault="00BE51DD" w:rsidP="00BE51DD">
      <w:pPr>
        <w:pStyle w:val="desc"/>
        <w:numPr>
          <w:ilvl w:val="0"/>
          <w:numId w:val="8"/>
        </w:numPr>
        <w:rPr>
          <w:lang w:val="en-GB"/>
        </w:rPr>
      </w:pPr>
      <w:proofErr w:type="spellStart"/>
      <w:r w:rsidRPr="00BE51DD">
        <w:rPr>
          <w:lang w:val="en-GB"/>
        </w:rPr>
        <w:lastRenderedPageBreak/>
        <w:t>Argilés</w:t>
      </w:r>
      <w:proofErr w:type="spellEnd"/>
      <w:r w:rsidRPr="00BE51DD">
        <w:rPr>
          <w:lang w:val="en-GB"/>
        </w:rPr>
        <w:t xml:space="preserve"> A, Mion CM. </w:t>
      </w:r>
      <w:hyperlink r:id="rId21" w:history="1">
        <w:r w:rsidRPr="00BE51DD">
          <w:rPr>
            <w:lang w:val="en-GB"/>
          </w:rPr>
          <w:t xml:space="preserve">Calcium balance and intact PTH variations during </w:t>
        </w:r>
        <w:proofErr w:type="spellStart"/>
        <w:r w:rsidRPr="00BE51DD">
          <w:rPr>
            <w:lang w:val="en-GB"/>
          </w:rPr>
          <w:t>haemodiafiltration</w:t>
        </w:r>
        <w:proofErr w:type="spellEnd"/>
        <w:r w:rsidRPr="00BE51DD">
          <w:rPr>
            <w:lang w:val="en-GB"/>
          </w:rPr>
          <w:t>.</w:t>
        </w:r>
      </w:hyperlink>
      <w:r>
        <w:rPr>
          <w:lang w:val="en-GB"/>
        </w:rPr>
        <w:t xml:space="preserve"> </w:t>
      </w:r>
      <w:r w:rsidRPr="00BE51DD">
        <w:rPr>
          <w:rStyle w:val="jrnl"/>
          <w:b/>
          <w:i/>
          <w:lang w:val="en-GB"/>
        </w:rPr>
        <w:t>Nephrol Dial Transplant</w:t>
      </w:r>
      <w:r w:rsidRPr="00BE51DD">
        <w:rPr>
          <w:lang w:val="en-GB"/>
        </w:rPr>
        <w:t>. 1995 Nov;10(11):2083-9.</w:t>
      </w:r>
    </w:p>
    <w:p w14:paraId="26624B86" w14:textId="77777777" w:rsidR="00BE51DD" w:rsidRDefault="00BE51DD" w:rsidP="00BE51DD">
      <w:pPr>
        <w:pStyle w:val="desc"/>
        <w:numPr>
          <w:ilvl w:val="0"/>
          <w:numId w:val="8"/>
        </w:numPr>
      </w:pPr>
      <w:r w:rsidRPr="008D0267">
        <w:rPr>
          <w:lang w:val="en-GB"/>
        </w:rPr>
        <w:t xml:space="preserve">Mourad G, </w:t>
      </w:r>
      <w:proofErr w:type="spellStart"/>
      <w:r w:rsidRPr="008D0267">
        <w:rPr>
          <w:lang w:val="en-GB"/>
        </w:rPr>
        <w:t>Argilés</w:t>
      </w:r>
      <w:proofErr w:type="spellEnd"/>
      <w:r w:rsidRPr="008D0267">
        <w:rPr>
          <w:lang w:val="en-GB"/>
        </w:rPr>
        <w:t xml:space="preserve"> A, Vela C, </w:t>
      </w:r>
      <w:proofErr w:type="spellStart"/>
      <w:r w:rsidRPr="008D0267">
        <w:rPr>
          <w:lang w:val="en-GB"/>
        </w:rPr>
        <w:t>Lorho</w:t>
      </w:r>
      <w:proofErr w:type="spellEnd"/>
      <w:r w:rsidRPr="008D0267">
        <w:rPr>
          <w:lang w:val="en-GB"/>
        </w:rPr>
        <w:t xml:space="preserve"> R, </w:t>
      </w:r>
      <w:proofErr w:type="spellStart"/>
      <w:r w:rsidRPr="008D0267">
        <w:rPr>
          <w:lang w:val="en-GB"/>
        </w:rPr>
        <w:t>Flavier</w:t>
      </w:r>
      <w:proofErr w:type="spellEnd"/>
      <w:r w:rsidRPr="008D0267">
        <w:rPr>
          <w:lang w:val="en-GB"/>
        </w:rPr>
        <w:t xml:space="preserve"> JL, </w:t>
      </w:r>
      <w:proofErr w:type="spellStart"/>
      <w:r w:rsidRPr="008D0267">
        <w:rPr>
          <w:lang w:val="en-GB"/>
        </w:rPr>
        <w:t>Canaud</w:t>
      </w:r>
      <w:proofErr w:type="spellEnd"/>
      <w:r w:rsidRPr="008D0267">
        <w:rPr>
          <w:lang w:val="en-GB"/>
        </w:rPr>
        <w:t xml:space="preserve"> B, Mion CM. </w:t>
      </w:r>
      <w:hyperlink r:id="rId22" w:history="1">
        <w:r w:rsidRPr="00BE51DD">
          <w:rPr>
            <w:lang w:val="en-GB"/>
          </w:rPr>
          <w:t xml:space="preserve">Control of severe hyperparathyroidism and regression of a brown tumour after treatment with </w:t>
        </w:r>
        <w:proofErr w:type="spellStart"/>
        <w:r w:rsidRPr="00BE51DD">
          <w:rPr>
            <w:lang w:val="en-GB"/>
          </w:rPr>
          <w:t>i.v.</w:t>
        </w:r>
        <w:proofErr w:type="spellEnd"/>
        <w:r w:rsidRPr="00BE51DD">
          <w:rPr>
            <w:lang w:val="en-GB"/>
          </w:rPr>
          <w:t xml:space="preserve"> </w:t>
        </w:r>
        <w:proofErr w:type="spellStart"/>
        <w:r w:rsidRPr="00BE51DD">
          <w:rPr>
            <w:lang w:val="en-GB"/>
          </w:rPr>
          <w:t>alfacalcidol</w:t>
        </w:r>
        <w:proofErr w:type="spellEnd"/>
        <w:r w:rsidRPr="00BE51DD">
          <w:rPr>
            <w:lang w:val="en-GB"/>
          </w:rPr>
          <w:t xml:space="preserve"> in a uraemic patient.</w:t>
        </w:r>
      </w:hyperlink>
      <w:r>
        <w:rPr>
          <w:lang w:val="en-GB"/>
        </w:rPr>
        <w:t xml:space="preserve"> </w:t>
      </w:r>
      <w:proofErr w:type="spellStart"/>
      <w:r w:rsidRPr="00BE51DD">
        <w:rPr>
          <w:rStyle w:val="jrnl"/>
          <w:b/>
          <w:i/>
        </w:rPr>
        <w:t>Nephrol</w:t>
      </w:r>
      <w:proofErr w:type="spellEnd"/>
      <w:r w:rsidRPr="00BE51DD">
        <w:rPr>
          <w:rStyle w:val="jrnl"/>
          <w:b/>
          <w:i/>
        </w:rPr>
        <w:t xml:space="preserve"> Dial Transplant</w:t>
      </w:r>
      <w:r>
        <w:t xml:space="preserve">. </w:t>
      </w:r>
      <w:proofErr w:type="gramStart"/>
      <w:r>
        <w:t>1995;</w:t>
      </w:r>
      <w:proofErr w:type="gramEnd"/>
      <w:r>
        <w:t>10(4):552-4.</w:t>
      </w:r>
    </w:p>
    <w:p w14:paraId="23F81325" w14:textId="77777777" w:rsidR="00572EB6" w:rsidRDefault="00572EB6" w:rsidP="00572EB6">
      <w:pPr>
        <w:pStyle w:val="desc"/>
        <w:numPr>
          <w:ilvl w:val="0"/>
          <w:numId w:val="8"/>
        </w:numPr>
      </w:pPr>
      <w:proofErr w:type="spellStart"/>
      <w:r>
        <w:t>Argilés</w:t>
      </w:r>
      <w:proofErr w:type="spellEnd"/>
      <w:r>
        <w:t xml:space="preserve"> A, Lorho R, Mourad G, </w:t>
      </w:r>
      <w:proofErr w:type="spellStart"/>
      <w:r>
        <w:t>Mion</w:t>
      </w:r>
      <w:proofErr w:type="spellEnd"/>
      <w:r>
        <w:t xml:space="preserve"> CM. </w:t>
      </w:r>
      <w:hyperlink r:id="rId23" w:history="1">
        <w:r w:rsidRPr="00572EB6">
          <w:t xml:space="preserve">High-dose </w:t>
        </w:r>
        <w:proofErr w:type="spellStart"/>
        <w:r w:rsidRPr="00572EB6">
          <w:t>alfacalcidol</w:t>
        </w:r>
        <w:proofErr w:type="spellEnd"/>
        <w:r w:rsidRPr="00572EB6">
          <w:t xml:space="preserve"> for </w:t>
        </w:r>
        <w:proofErr w:type="spellStart"/>
        <w:r w:rsidRPr="00572EB6">
          <w:t>anaemia</w:t>
        </w:r>
        <w:proofErr w:type="spellEnd"/>
        <w:r w:rsidRPr="00572EB6">
          <w:t xml:space="preserve"> in </w:t>
        </w:r>
        <w:proofErr w:type="spellStart"/>
        <w:r w:rsidRPr="00572EB6">
          <w:t>dialysis</w:t>
        </w:r>
        <w:proofErr w:type="spellEnd"/>
        <w:r w:rsidRPr="00572EB6">
          <w:t>.</w:t>
        </w:r>
      </w:hyperlink>
      <w:r>
        <w:t xml:space="preserve"> </w:t>
      </w:r>
      <w:r w:rsidRPr="00572EB6">
        <w:rPr>
          <w:rStyle w:val="jrnl"/>
          <w:b/>
          <w:i/>
        </w:rPr>
        <w:t>Lancet</w:t>
      </w:r>
      <w:r>
        <w:t xml:space="preserve">. 1993 </w:t>
      </w:r>
      <w:proofErr w:type="spellStart"/>
      <w:r>
        <w:t>Aug</w:t>
      </w:r>
      <w:proofErr w:type="spellEnd"/>
      <w:r>
        <w:t xml:space="preserve"> </w:t>
      </w:r>
      <w:proofErr w:type="gramStart"/>
      <w:r>
        <w:t>7;</w:t>
      </w:r>
      <w:proofErr w:type="gramEnd"/>
      <w:r>
        <w:t xml:space="preserve">342(8867):378-9. </w:t>
      </w:r>
    </w:p>
    <w:p w14:paraId="7F034682" w14:textId="77777777" w:rsidR="00572EB6" w:rsidRPr="00572EB6" w:rsidRDefault="00572EB6" w:rsidP="00572EB6">
      <w:pPr>
        <w:numPr>
          <w:ilvl w:val="0"/>
          <w:numId w:val="8"/>
        </w:numPr>
        <w:spacing w:before="100" w:beforeAutospacing="1" w:after="100" w:afterAutospacing="1"/>
        <w:rPr>
          <w:rFonts w:ascii="Times New Roman" w:hAnsi="Times New Roman"/>
          <w:szCs w:val="24"/>
        </w:rPr>
      </w:pPr>
      <w:proofErr w:type="spellStart"/>
      <w:r w:rsidRPr="00572EB6">
        <w:rPr>
          <w:rFonts w:ascii="Times New Roman" w:hAnsi="Times New Roman"/>
          <w:szCs w:val="24"/>
          <w:lang w:val="en-GB"/>
        </w:rPr>
        <w:t>Argilés</w:t>
      </w:r>
      <w:proofErr w:type="spellEnd"/>
      <w:r w:rsidRPr="00572EB6">
        <w:rPr>
          <w:rFonts w:ascii="Times New Roman" w:hAnsi="Times New Roman"/>
          <w:szCs w:val="24"/>
          <w:lang w:val="en-GB"/>
        </w:rPr>
        <w:t xml:space="preserve"> A, Kerr PG, </w:t>
      </w:r>
      <w:proofErr w:type="spellStart"/>
      <w:r w:rsidRPr="00572EB6">
        <w:rPr>
          <w:rFonts w:ascii="Times New Roman" w:hAnsi="Times New Roman"/>
          <w:szCs w:val="24"/>
          <w:lang w:val="en-GB"/>
        </w:rPr>
        <w:t>Canaud</w:t>
      </w:r>
      <w:proofErr w:type="spellEnd"/>
      <w:r w:rsidRPr="00572EB6">
        <w:rPr>
          <w:rFonts w:ascii="Times New Roman" w:hAnsi="Times New Roman"/>
          <w:szCs w:val="24"/>
          <w:lang w:val="en-GB"/>
        </w:rPr>
        <w:t xml:space="preserve"> B, </w:t>
      </w:r>
      <w:proofErr w:type="spellStart"/>
      <w:r w:rsidRPr="00572EB6">
        <w:rPr>
          <w:rFonts w:ascii="Times New Roman" w:hAnsi="Times New Roman"/>
          <w:szCs w:val="24"/>
          <w:lang w:val="en-GB"/>
        </w:rPr>
        <w:t>Flavier</w:t>
      </w:r>
      <w:proofErr w:type="spellEnd"/>
      <w:r w:rsidRPr="00572EB6">
        <w:rPr>
          <w:rFonts w:ascii="Times New Roman" w:hAnsi="Times New Roman"/>
          <w:szCs w:val="24"/>
          <w:lang w:val="en-GB"/>
        </w:rPr>
        <w:t xml:space="preserve"> JL, Mion C. </w:t>
      </w:r>
      <w:hyperlink r:id="rId24" w:history="1">
        <w:r w:rsidRPr="00572EB6">
          <w:rPr>
            <w:rFonts w:ascii="Times New Roman" w:hAnsi="Times New Roman"/>
            <w:szCs w:val="24"/>
            <w:lang w:val="en-GB"/>
          </w:rPr>
          <w:t>Calcium kinetics and the long-term effects of lowering dialysate calcium concentration.</w:t>
        </w:r>
      </w:hyperlink>
      <w:r>
        <w:rPr>
          <w:rFonts w:ascii="Times New Roman" w:hAnsi="Times New Roman"/>
          <w:szCs w:val="24"/>
          <w:lang w:val="en-GB"/>
        </w:rPr>
        <w:t xml:space="preserve"> </w:t>
      </w:r>
      <w:proofErr w:type="spellStart"/>
      <w:r w:rsidRPr="00572EB6">
        <w:rPr>
          <w:rFonts w:ascii="Times New Roman" w:hAnsi="Times New Roman"/>
          <w:b/>
          <w:i/>
          <w:szCs w:val="24"/>
        </w:rPr>
        <w:t>Kidney</w:t>
      </w:r>
      <w:proofErr w:type="spellEnd"/>
      <w:r w:rsidRPr="00572EB6">
        <w:rPr>
          <w:rFonts w:ascii="Times New Roman" w:hAnsi="Times New Roman"/>
          <w:b/>
          <w:i/>
          <w:szCs w:val="24"/>
        </w:rPr>
        <w:t xml:space="preserve"> Int</w:t>
      </w:r>
      <w:r w:rsidRPr="00572EB6">
        <w:rPr>
          <w:rFonts w:ascii="Times New Roman" w:hAnsi="Times New Roman"/>
          <w:szCs w:val="24"/>
        </w:rPr>
        <w:t>. 1993 Mar;43(3):630-40.</w:t>
      </w:r>
    </w:p>
    <w:p w14:paraId="3BB4E1C9" w14:textId="77777777" w:rsidR="0034630A" w:rsidRPr="0034630A" w:rsidRDefault="0034630A" w:rsidP="00572EB6">
      <w:pPr>
        <w:ind w:left="720"/>
        <w:rPr>
          <w:rFonts w:ascii="Times New Roman" w:hAnsi="Times New Roman"/>
          <w:lang w:val="en-GB"/>
        </w:rPr>
      </w:pPr>
    </w:p>
    <w:p w14:paraId="2546BFE7" w14:textId="77777777" w:rsidR="00D0123A" w:rsidRPr="00D0123A" w:rsidRDefault="00D0123A" w:rsidP="00F23BD0">
      <w:pPr>
        <w:rPr>
          <w:lang w:val="en-GB"/>
        </w:rPr>
      </w:pPr>
    </w:p>
    <w:p w14:paraId="263CB944" w14:textId="0041F1EC" w:rsidR="00D0123A" w:rsidRPr="00326D33" w:rsidRDefault="00D0123A" w:rsidP="00D0123A">
      <w:pPr>
        <w:numPr>
          <w:ilvl w:val="0"/>
          <w:numId w:val="6"/>
        </w:numPr>
        <w:spacing w:line="240" w:lineRule="atLeast"/>
        <w:ind w:right="3"/>
        <w:jc w:val="both"/>
        <w:rPr>
          <w:rFonts w:ascii="Times New Roman" w:hAnsi="Times New Roman"/>
          <w:lang w:val="en-GB"/>
        </w:rPr>
      </w:pPr>
      <w:r>
        <w:rPr>
          <w:rFonts w:ascii="Times New Roman" w:hAnsi="Times New Roman"/>
          <w:i/>
          <w:u w:val="single"/>
          <w:lang w:val="en-GB"/>
        </w:rPr>
        <w:t xml:space="preserve">Dialysis adequacy and </w:t>
      </w:r>
      <w:r w:rsidR="005F6F12">
        <w:rPr>
          <w:rFonts w:ascii="Times New Roman" w:hAnsi="Times New Roman"/>
          <w:i/>
          <w:u w:val="single"/>
          <w:lang w:val="en-GB"/>
        </w:rPr>
        <w:t>fundamentals</w:t>
      </w:r>
    </w:p>
    <w:p w14:paraId="0FFAD940" w14:textId="3A186796" w:rsidR="00326D33" w:rsidRDefault="00326D33" w:rsidP="00326D33">
      <w:pPr>
        <w:spacing w:line="240" w:lineRule="atLeast"/>
        <w:ind w:right="3"/>
        <w:jc w:val="both"/>
        <w:rPr>
          <w:rFonts w:ascii="Times New Roman" w:hAnsi="Times New Roman"/>
          <w:iCs/>
          <w:u w:val="single"/>
          <w:lang w:val="en-GB"/>
        </w:rPr>
      </w:pPr>
    </w:p>
    <w:p w14:paraId="55777F83" w14:textId="5D03BBFD" w:rsidR="008D0267" w:rsidRDefault="008D0267" w:rsidP="008D0267">
      <w:pPr>
        <w:pStyle w:val="Paragraphedeliste"/>
        <w:numPr>
          <w:ilvl w:val="0"/>
          <w:numId w:val="8"/>
        </w:numPr>
      </w:pPr>
      <w:proofErr w:type="spellStart"/>
      <w:r w:rsidRPr="008D0267">
        <w:rPr>
          <w:rStyle w:val="docsum-authors"/>
          <w:lang w:val="en-GB"/>
        </w:rPr>
        <w:t>Argilés</w:t>
      </w:r>
      <w:proofErr w:type="spellEnd"/>
      <w:r w:rsidRPr="008D0267">
        <w:rPr>
          <w:rStyle w:val="docsum-authors"/>
          <w:lang w:val="en-GB"/>
        </w:rPr>
        <w:t xml:space="preserve"> À, Ficheux A, </w:t>
      </w:r>
      <w:proofErr w:type="spellStart"/>
      <w:r w:rsidRPr="008D0267">
        <w:rPr>
          <w:rStyle w:val="docsum-authors"/>
          <w:lang w:val="en-GB"/>
        </w:rPr>
        <w:t>Duranton</w:t>
      </w:r>
      <w:proofErr w:type="spellEnd"/>
      <w:r w:rsidRPr="008D0267">
        <w:rPr>
          <w:rStyle w:val="docsum-authors"/>
          <w:lang w:val="en-GB"/>
        </w:rPr>
        <w:t xml:space="preserve"> F.</w:t>
      </w:r>
      <w:r w:rsidRPr="008D0267">
        <w:rPr>
          <w:lang w:val="en-GB"/>
        </w:rPr>
        <w:t xml:space="preserve"> Effect of Hemodiafiltration or </w:t>
      </w:r>
      <w:proofErr w:type="spellStart"/>
      <w:r w:rsidRPr="008D0267">
        <w:rPr>
          <w:lang w:val="en-GB"/>
        </w:rPr>
        <w:t>Hemodialysis</w:t>
      </w:r>
      <w:proofErr w:type="spellEnd"/>
      <w:r w:rsidRPr="008D0267">
        <w:rPr>
          <w:lang w:val="en-GB"/>
        </w:rPr>
        <w:t xml:space="preserve"> on Mortality in Kidney Failure</w:t>
      </w:r>
      <w:r>
        <w:rPr>
          <w:lang w:val="en-GB"/>
        </w:rPr>
        <w:t>.</w:t>
      </w:r>
      <w:r w:rsidRPr="008D0267">
        <w:rPr>
          <w:lang w:val="en-GB"/>
        </w:rPr>
        <w:t xml:space="preserve"> </w:t>
      </w:r>
      <w:r w:rsidRPr="008D0267">
        <w:rPr>
          <w:rStyle w:val="docsum-journal-citation"/>
          <w:lang w:val="en-GB"/>
        </w:rPr>
        <w:t>N Engl J Med. 2023 Nov 16;389(20</w:t>
      </w:r>
      <w:proofErr w:type="gramStart"/>
      <w:r w:rsidRPr="008D0267">
        <w:rPr>
          <w:rStyle w:val="docsum-journal-citation"/>
          <w:lang w:val="en-GB"/>
        </w:rPr>
        <w:t>):e</w:t>
      </w:r>
      <w:proofErr w:type="gramEnd"/>
      <w:r w:rsidRPr="008D0267">
        <w:rPr>
          <w:rStyle w:val="docsum-journal-citation"/>
          <w:lang w:val="en-GB"/>
        </w:rPr>
        <w:t xml:space="preserve">42. </w:t>
      </w:r>
      <w:proofErr w:type="spellStart"/>
      <w:r w:rsidRPr="008D0267">
        <w:rPr>
          <w:rStyle w:val="docsum-journal-citation"/>
          <w:lang w:val="en-GB"/>
        </w:rPr>
        <w:t>doi</w:t>
      </w:r>
      <w:proofErr w:type="spellEnd"/>
      <w:r w:rsidRPr="008D0267">
        <w:rPr>
          <w:rStyle w:val="docsum-journal-citation"/>
          <w:lang w:val="en-GB"/>
        </w:rPr>
        <w:t>: 10.1056/NEJMc2311148.</w:t>
      </w:r>
      <w:r w:rsidRPr="008D0267">
        <w:rPr>
          <w:lang w:val="en-GB"/>
        </w:rPr>
        <w:t xml:space="preserve"> </w:t>
      </w:r>
      <w:proofErr w:type="gramStart"/>
      <w:r>
        <w:rPr>
          <w:rStyle w:val="citation-part"/>
        </w:rPr>
        <w:t>PMID:</w:t>
      </w:r>
      <w:proofErr w:type="gramEnd"/>
      <w:r>
        <w:rPr>
          <w:rStyle w:val="citation-part"/>
        </w:rPr>
        <w:t xml:space="preserve"> </w:t>
      </w:r>
      <w:r>
        <w:rPr>
          <w:rStyle w:val="docsum-pmid"/>
        </w:rPr>
        <w:t>37966298</w:t>
      </w:r>
      <w:r>
        <w:t xml:space="preserve"> </w:t>
      </w:r>
    </w:p>
    <w:p w14:paraId="5F412BF3" w14:textId="77777777" w:rsidR="008D0267" w:rsidRPr="008D0267" w:rsidRDefault="008D0267" w:rsidP="002D603D">
      <w:pPr>
        <w:ind w:left="720"/>
        <w:rPr>
          <w:rFonts w:ascii="Times New Roman" w:hAnsi="Times New Roman"/>
          <w:szCs w:val="24"/>
        </w:rPr>
      </w:pPr>
    </w:p>
    <w:p w14:paraId="554AB55D" w14:textId="6FD526DF" w:rsidR="00326D33" w:rsidRPr="00326D33" w:rsidRDefault="00326D33" w:rsidP="00326D33">
      <w:pPr>
        <w:numPr>
          <w:ilvl w:val="0"/>
          <w:numId w:val="8"/>
        </w:numPr>
        <w:rPr>
          <w:rFonts w:ascii="Times New Roman" w:hAnsi="Times New Roman"/>
          <w:szCs w:val="24"/>
        </w:rPr>
      </w:pPr>
      <w:proofErr w:type="spellStart"/>
      <w:r w:rsidRPr="00DD51E7">
        <w:rPr>
          <w:rFonts w:ascii="Times New Roman" w:hAnsi="Times New Roman"/>
          <w:szCs w:val="24"/>
          <w:lang w:val="en-GB"/>
        </w:rPr>
        <w:t>Argilés</w:t>
      </w:r>
      <w:proofErr w:type="spellEnd"/>
      <w:r w:rsidRPr="00DD51E7">
        <w:rPr>
          <w:rFonts w:ascii="Times New Roman" w:hAnsi="Times New Roman"/>
          <w:szCs w:val="24"/>
          <w:lang w:val="en-GB"/>
        </w:rPr>
        <w:t xml:space="preserve"> A, Kerr PG. H</w:t>
      </w:r>
      <w:hyperlink r:id="rId25" w:tgtFrame="_blank" w:history="1">
        <w:r w:rsidRPr="00DD51E7">
          <w:rPr>
            <w:rFonts w:ascii="Times New Roman" w:hAnsi="Times New Roman"/>
            <w:szCs w:val="24"/>
            <w:lang w:val="en-GB"/>
          </w:rPr>
          <w:t>ome based therapies: can wishes be realized?</w:t>
        </w:r>
      </w:hyperlink>
      <w:r w:rsidRPr="00DD51E7">
        <w:rPr>
          <w:rFonts w:ascii="Times New Roman" w:hAnsi="Times New Roman"/>
          <w:szCs w:val="24"/>
          <w:lang w:val="en-GB"/>
        </w:rPr>
        <w:t xml:space="preserve"> </w:t>
      </w:r>
      <w:proofErr w:type="spellStart"/>
      <w:r w:rsidRPr="00326D33">
        <w:rPr>
          <w:rFonts w:ascii="Times New Roman" w:hAnsi="Times New Roman"/>
          <w:szCs w:val="24"/>
        </w:rPr>
        <w:t>Nephrol</w:t>
      </w:r>
      <w:proofErr w:type="spellEnd"/>
      <w:r w:rsidRPr="00326D33">
        <w:rPr>
          <w:rFonts w:ascii="Times New Roman" w:hAnsi="Times New Roman"/>
          <w:szCs w:val="24"/>
        </w:rPr>
        <w:t xml:space="preserve"> Dial Transplant. 2020 </w:t>
      </w:r>
      <w:proofErr w:type="spellStart"/>
      <w:r w:rsidRPr="00326D33">
        <w:rPr>
          <w:rFonts w:ascii="Times New Roman" w:hAnsi="Times New Roman"/>
          <w:szCs w:val="24"/>
        </w:rPr>
        <w:t>Nov</w:t>
      </w:r>
      <w:proofErr w:type="spellEnd"/>
      <w:r w:rsidRPr="00326D33">
        <w:rPr>
          <w:rFonts w:ascii="Times New Roman" w:hAnsi="Times New Roman"/>
          <w:szCs w:val="24"/>
        </w:rPr>
        <w:t xml:space="preserve"> </w:t>
      </w:r>
      <w:proofErr w:type="gramStart"/>
      <w:r w:rsidRPr="00326D33">
        <w:rPr>
          <w:rFonts w:ascii="Times New Roman" w:hAnsi="Times New Roman"/>
          <w:szCs w:val="24"/>
        </w:rPr>
        <w:t>1;</w:t>
      </w:r>
      <w:proofErr w:type="gramEnd"/>
      <w:r w:rsidRPr="00326D33">
        <w:rPr>
          <w:rFonts w:ascii="Times New Roman" w:hAnsi="Times New Roman"/>
          <w:szCs w:val="24"/>
        </w:rPr>
        <w:t xml:space="preserve">35(11):1836-1839. </w:t>
      </w:r>
      <w:proofErr w:type="spellStart"/>
      <w:proofErr w:type="gramStart"/>
      <w:r w:rsidRPr="00326D33">
        <w:rPr>
          <w:rFonts w:ascii="Times New Roman" w:hAnsi="Times New Roman"/>
          <w:szCs w:val="24"/>
        </w:rPr>
        <w:t>doi</w:t>
      </w:r>
      <w:proofErr w:type="spellEnd"/>
      <w:r w:rsidRPr="00326D33">
        <w:rPr>
          <w:rFonts w:ascii="Times New Roman" w:hAnsi="Times New Roman"/>
          <w:szCs w:val="24"/>
        </w:rPr>
        <w:t>:</w:t>
      </w:r>
      <w:proofErr w:type="gramEnd"/>
      <w:r w:rsidRPr="00326D33">
        <w:rPr>
          <w:rFonts w:ascii="Times New Roman" w:hAnsi="Times New Roman"/>
          <w:szCs w:val="24"/>
        </w:rPr>
        <w:t xml:space="preserve"> 10.1093/</w:t>
      </w:r>
      <w:proofErr w:type="spellStart"/>
      <w:r w:rsidRPr="00326D33">
        <w:rPr>
          <w:rFonts w:ascii="Times New Roman" w:hAnsi="Times New Roman"/>
          <w:szCs w:val="24"/>
        </w:rPr>
        <w:t>ndt</w:t>
      </w:r>
      <w:proofErr w:type="spellEnd"/>
      <w:r w:rsidRPr="00326D33">
        <w:rPr>
          <w:rFonts w:ascii="Times New Roman" w:hAnsi="Times New Roman"/>
          <w:szCs w:val="24"/>
        </w:rPr>
        <w:t>/gfaa082.</w:t>
      </w:r>
      <w:r>
        <w:rPr>
          <w:rFonts w:ascii="Times New Roman" w:hAnsi="Times New Roman"/>
          <w:szCs w:val="24"/>
        </w:rPr>
        <w:t xml:space="preserve"> </w:t>
      </w:r>
      <w:proofErr w:type="gramStart"/>
      <w:r w:rsidRPr="00326D33">
        <w:rPr>
          <w:rFonts w:ascii="Times New Roman" w:hAnsi="Times New Roman"/>
          <w:szCs w:val="24"/>
        </w:rPr>
        <w:t>PMID:</w:t>
      </w:r>
      <w:proofErr w:type="gramEnd"/>
      <w:r w:rsidRPr="00326D33">
        <w:rPr>
          <w:rFonts w:ascii="Times New Roman" w:hAnsi="Times New Roman"/>
          <w:szCs w:val="24"/>
        </w:rPr>
        <w:t xml:space="preserve"> 33151335</w:t>
      </w:r>
    </w:p>
    <w:p w14:paraId="029C2FF6" w14:textId="77777777" w:rsidR="003738D8" w:rsidRPr="00D0123A" w:rsidRDefault="003738D8" w:rsidP="003738D8">
      <w:pPr>
        <w:rPr>
          <w:lang w:val="en-GB"/>
        </w:rPr>
      </w:pPr>
    </w:p>
    <w:tbl>
      <w:tblPr>
        <w:tblW w:w="0" w:type="auto"/>
        <w:tblCellSpacing w:w="15" w:type="dxa"/>
        <w:tblCellMar>
          <w:left w:w="75" w:type="dxa"/>
          <w:right w:w="0" w:type="dxa"/>
        </w:tblCellMar>
        <w:tblLook w:val="04A0" w:firstRow="1" w:lastRow="0" w:firstColumn="1" w:lastColumn="0" w:noHBand="0" w:noVBand="1"/>
      </w:tblPr>
      <w:tblGrid>
        <w:gridCol w:w="126"/>
        <w:gridCol w:w="9280"/>
      </w:tblGrid>
      <w:tr w:rsidR="009A0437" w:rsidRPr="008D0267" w14:paraId="3EE55300" w14:textId="77777777" w:rsidTr="009A0437">
        <w:trPr>
          <w:tblCellSpacing w:w="15" w:type="dxa"/>
        </w:trPr>
        <w:tc>
          <w:tcPr>
            <w:tcW w:w="0" w:type="auto"/>
            <w:hideMark/>
          </w:tcPr>
          <w:p w14:paraId="1BE748FF" w14:textId="77777777" w:rsidR="009A0437" w:rsidRPr="009A0437" w:rsidRDefault="009A0437" w:rsidP="009A0437">
            <w:pPr>
              <w:rPr>
                <w:rFonts w:ascii="Times New Roman" w:hAnsi="Times New Roman"/>
                <w:szCs w:val="24"/>
              </w:rPr>
            </w:pPr>
          </w:p>
        </w:tc>
        <w:tc>
          <w:tcPr>
            <w:tcW w:w="0" w:type="auto"/>
            <w:vAlign w:val="center"/>
            <w:hideMark/>
          </w:tcPr>
          <w:p w14:paraId="33EFE62A" w14:textId="08670E9C" w:rsidR="00425650" w:rsidRPr="00DD51E7" w:rsidRDefault="00425650" w:rsidP="00425650">
            <w:pPr>
              <w:numPr>
                <w:ilvl w:val="0"/>
                <w:numId w:val="8"/>
              </w:numPr>
              <w:rPr>
                <w:rFonts w:ascii="Times New Roman" w:hAnsi="Times New Roman"/>
                <w:szCs w:val="24"/>
                <w:lang w:val="en-GB"/>
              </w:rPr>
            </w:pPr>
            <w:r w:rsidRPr="00425650">
              <w:rPr>
                <w:rFonts w:ascii="Times New Roman" w:hAnsi="Times New Roman"/>
                <w:szCs w:val="24"/>
              </w:rPr>
              <w:t xml:space="preserve">Ficheux A, </w:t>
            </w:r>
            <w:proofErr w:type="spellStart"/>
            <w:r w:rsidRPr="00425650">
              <w:rPr>
                <w:rFonts w:ascii="Times New Roman" w:hAnsi="Times New Roman"/>
                <w:szCs w:val="24"/>
              </w:rPr>
              <w:t>Gayrard</w:t>
            </w:r>
            <w:proofErr w:type="spellEnd"/>
            <w:r w:rsidRPr="00425650">
              <w:rPr>
                <w:rFonts w:ascii="Times New Roman" w:hAnsi="Times New Roman"/>
                <w:szCs w:val="24"/>
              </w:rPr>
              <w:t xml:space="preserve"> N, </w:t>
            </w:r>
            <w:proofErr w:type="spellStart"/>
            <w:r w:rsidRPr="00425650">
              <w:rPr>
                <w:rFonts w:ascii="Times New Roman" w:hAnsi="Times New Roman"/>
                <w:szCs w:val="24"/>
              </w:rPr>
              <w:t>Szwarc</w:t>
            </w:r>
            <w:proofErr w:type="spellEnd"/>
            <w:r w:rsidRPr="00425650">
              <w:rPr>
                <w:rFonts w:ascii="Times New Roman" w:hAnsi="Times New Roman"/>
                <w:szCs w:val="24"/>
              </w:rPr>
              <w:t xml:space="preserve"> I, Duranton F, </w:t>
            </w:r>
            <w:proofErr w:type="spellStart"/>
            <w:r w:rsidRPr="00425650">
              <w:rPr>
                <w:rFonts w:ascii="Times New Roman" w:hAnsi="Times New Roman"/>
                <w:szCs w:val="24"/>
              </w:rPr>
              <w:t>Vetromile</w:t>
            </w:r>
            <w:proofErr w:type="spellEnd"/>
            <w:r w:rsidRPr="00425650">
              <w:rPr>
                <w:rFonts w:ascii="Times New Roman" w:hAnsi="Times New Roman"/>
                <w:szCs w:val="24"/>
              </w:rPr>
              <w:t xml:space="preserve"> F, Brunet P, </w:t>
            </w:r>
            <w:proofErr w:type="spellStart"/>
            <w:r w:rsidRPr="00425650">
              <w:rPr>
                <w:rFonts w:ascii="Times New Roman" w:hAnsi="Times New Roman"/>
                <w:szCs w:val="24"/>
              </w:rPr>
              <w:t>Servel</w:t>
            </w:r>
            <w:proofErr w:type="spellEnd"/>
            <w:r w:rsidRPr="00425650">
              <w:rPr>
                <w:rFonts w:ascii="Times New Roman" w:hAnsi="Times New Roman"/>
                <w:szCs w:val="24"/>
              </w:rPr>
              <w:t xml:space="preserve"> MF, </w:t>
            </w:r>
            <w:proofErr w:type="spellStart"/>
            <w:r w:rsidRPr="00425650">
              <w:rPr>
                <w:rFonts w:ascii="Times New Roman" w:hAnsi="Times New Roman"/>
                <w:szCs w:val="24"/>
              </w:rPr>
              <w:t>Jankowski</w:t>
            </w:r>
            <w:proofErr w:type="spellEnd"/>
            <w:r w:rsidRPr="00425650">
              <w:rPr>
                <w:rFonts w:ascii="Times New Roman" w:hAnsi="Times New Roman"/>
                <w:szCs w:val="24"/>
              </w:rPr>
              <w:t xml:space="preserve"> J, </w:t>
            </w:r>
            <w:proofErr w:type="spellStart"/>
            <w:r w:rsidRPr="00425650">
              <w:rPr>
                <w:rFonts w:ascii="Times New Roman" w:hAnsi="Times New Roman"/>
                <w:szCs w:val="24"/>
              </w:rPr>
              <w:t>Argilés</w:t>
            </w:r>
            <w:proofErr w:type="spellEnd"/>
            <w:r w:rsidRPr="00425650">
              <w:rPr>
                <w:rFonts w:ascii="Times New Roman" w:hAnsi="Times New Roman"/>
                <w:szCs w:val="24"/>
              </w:rPr>
              <w:t xml:space="preserve"> À.</w:t>
            </w:r>
            <w:r w:rsidRPr="004A0D8E">
              <w:rPr>
                <w:rFonts w:ascii="Times New Roman" w:hAnsi="Times New Roman"/>
                <w:szCs w:val="24"/>
              </w:rPr>
              <w:t xml:space="preserve"> </w:t>
            </w:r>
            <w:hyperlink r:id="rId26" w:tgtFrame="_blank" w:history="1">
              <w:r w:rsidRPr="008D0267">
                <w:rPr>
                  <w:rFonts w:ascii="Times New Roman" w:hAnsi="Times New Roman"/>
                  <w:color w:val="0000FF"/>
                  <w:szCs w:val="24"/>
                  <w:u w:val="single"/>
                  <w:lang w:val="en-GB"/>
                </w:rPr>
                <w:t xml:space="preserve">Measuring </w:t>
              </w:r>
              <w:proofErr w:type="spellStart"/>
              <w:r w:rsidRPr="008D0267">
                <w:rPr>
                  <w:rFonts w:ascii="Times New Roman" w:hAnsi="Times New Roman"/>
                  <w:color w:val="0000FF"/>
                  <w:szCs w:val="24"/>
                  <w:u w:val="single"/>
                  <w:lang w:val="en-GB"/>
                </w:rPr>
                <w:t>intradialyser</w:t>
              </w:r>
              <w:proofErr w:type="spellEnd"/>
              <w:r w:rsidRPr="008D0267">
                <w:rPr>
                  <w:rFonts w:ascii="Times New Roman" w:hAnsi="Times New Roman"/>
                  <w:color w:val="0000FF"/>
                  <w:szCs w:val="24"/>
                  <w:u w:val="single"/>
                  <w:lang w:val="en-GB"/>
                </w:rPr>
                <w:t xml:space="preserve"> transmembrane and hydrostatic </w:t>
              </w:r>
              <w:proofErr w:type="gramStart"/>
              <w:r w:rsidRPr="008D0267">
                <w:rPr>
                  <w:rFonts w:ascii="Times New Roman" w:hAnsi="Times New Roman"/>
                  <w:color w:val="0000FF"/>
                  <w:szCs w:val="24"/>
                  <w:u w:val="single"/>
                  <w:lang w:val="en-GB"/>
                </w:rPr>
                <w:t>pressures:</w:t>
              </w:r>
              <w:proofErr w:type="gramEnd"/>
              <w:r w:rsidRPr="008D0267">
                <w:rPr>
                  <w:rFonts w:ascii="Times New Roman" w:hAnsi="Times New Roman"/>
                  <w:color w:val="0000FF"/>
                  <w:szCs w:val="24"/>
                  <w:u w:val="single"/>
                  <w:lang w:val="en-GB"/>
                </w:rPr>
                <w:t xml:space="preserve"> pitfalls and relevance in haemodialysis and </w:t>
              </w:r>
              <w:proofErr w:type="spellStart"/>
              <w:r w:rsidRPr="008D0267">
                <w:rPr>
                  <w:rFonts w:ascii="Times New Roman" w:hAnsi="Times New Roman"/>
                  <w:color w:val="0000FF"/>
                  <w:szCs w:val="24"/>
                  <w:u w:val="single"/>
                  <w:lang w:val="en-GB"/>
                </w:rPr>
                <w:t>haemodiafiltration</w:t>
              </w:r>
              <w:proofErr w:type="spellEnd"/>
              <w:r w:rsidRPr="008D0267">
                <w:rPr>
                  <w:rFonts w:ascii="Times New Roman" w:hAnsi="Times New Roman"/>
                  <w:color w:val="0000FF"/>
                  <w:szCs w:val="24"/>
                  <w:u w:val="single"/>
                  <w:lang w:val="en-GB"/>
                </w:rPr>
                <w:t>.</w:t>
              </w:r>
            </w:hyperlink>
            <w:r w:rsidR="004A0D8E" w:rsidRPr="008D0267">
              <w:rPr>
                <w:rFonts w:ascii="Times New Roman" w:hAnsi="Times New Roman"/>
                <w:szCs w:val="24"/>
                <w:lang w:val="en-GB"/>
              </w:rPr>
              <w:t xml:space="preserve"> </w:t>
            </w:r>
            <w:r w:rsidR="004A0D8E" w:rsidRPr="00DD51E7">
              <w:rPr>
                <w:rFonts w:ascii="Times New Roman" w:hAnsi="Times New Roman"/>
                <w:szCs w:val="24"/>
                <w:lang w:val="en-GB"/>
              </w:rPr>
              <w:t xml:space="preserve">Clin Kidney J. 2019 Apr 19;13(4):580-586. </w:t>
            </w:r>
            <w:proofErr w:type="spellStart"/>
            <w:r w:rsidR="004A0D8E" w:rsidRPr="00DD51E7">
              <w:rPr>
                <w:rFonts w:ascii="Times New Roman" w:hAnsi="Times New Roman"/>
                <w:szCs w:val="24"/>
                <w:lang w:val="en-GB"/>
              </w:rPr>
              <w:t>doi</w:t>
            </w:r>
            <w:proofErr w:type="spellEnd"/>
            <w:r w:rsidR="004A0D8E" w:rsidRPr="00DD51E7">
              <w:rPr>
                <w:rFonts w:ascii="Times New Roman" w:hAnsi="Times New Roman"/>
                <w:szCs w:val="24"/>
                <w:lang w:val="en-GB"/>
              </w:rPr>
              <w:t>: 10.1093/</w:t>
            </w:r>
            <w:proofErr w:type="spellStart"/>
            <w:r w:rsidR="004A0D8E" w:rsidRPr="00DD51E7">
              <w:rPr>
                <w:rFonts w:ascii="Times New Roman" w:hAnsi="Times New Roman"/>
                <w:szCs w:val="24"/>
                <w:lang w:val="en-GB"/>
              </w:rPr>
              <w:t>ckj</w:t>
            </w:r>
            <w:proofErr w:type="spellEnd"/>
            <w:r w:rsidR="004A0D8E" w:rsidRPr="00DD51E7">
              <w:rPr>
                <w:rFonts w:ascii="Times New Roman" w:hAnsi="Times New Roman"/>
                <w:szCs w:val="24"/>
                <w:lang w:val="en-GB"/>
              </w:rPr>
              <w:t xml:space="preserve">/sfz033. </w:t>
            </w:r>
            <w:proofErr w:type="spellStart"/>
            <w:r w:rsidR="004A0D8E" w:rsidRPr="00DD51E7">
              <w:rPr>
                <w:rFonts w:ascii="Times New Roman" w:hAnsi="Times New Roman"/>
                <w:szCs w:val="24"/>
                <w:lang w:val="en-GB"/>
              </w:rPr>
              <w:t>eCollection</w:t>
            </w:r>
            <w:proofErr w:type="spellEnd"/>
            <w:r w:rsidR="004A0D8E" w:rsidRPr="00DD51E7">
              <w:rPr>
                <w:rFonts w:ascii="Times New Roman" w:hAnsi="Times New Roman"/>
                <w:szCs w:val="24"/>
                <w:lang w:val="en-GB"/>
              </w:rPr>
              <w:t xml:space="preserve"> 2020 Aug. PMID: 32905251</w:t>
            </w:r>
          </w:p>
          <w:tbl>
            <w:tblPr>
              <w:tblW w:w="0" w:type="auto"/>
              <w:tblCellSpacing w:w="15" w:type="dxa"/>
              <w:tblCellMar>
                <w:left w:w="75" w:type="dxa"/>
                <w:right w:w="0" w:type="dxa"/>
              </w:tblCellMar>
              <w:tblLook w:val="04A0" w:firstRow="1" w:lastRow="0" w:firstColumn="1" w:lastColumn="0" w:noHBand="0" w:noVBand="1"/>
            </w:tblPr>
            <w:tblGrid>
              <w:gridCol w:w="126"/>
              <w:gridCol w:w="126"/>
            </w:tblGrid>
            <w:tr w:rsidR="00425650" w:rsidRPr="00EF7B97" w14:paraId="77E11981" w14:textId="77777777" w:rsidTr="00425650">
              <w:trPr>
                <w:tblCellSpacing w:w="15" w:type="dxa"/>
              </w:trPr>
              <w:tc>
                <w:tcPr>
                  <w:tcW w:w="0" w:type="auto"/>
                  <w:hideMark/>
                </w:tcPr>
                <w:p w14:paraId="155DB7E5" w14:textId="77777777" w:rsidR="00425650" w:rsidRPr="00DD51E7" w:rsidRDefault="00425650" w:rsidP="00425650">
                  <w:pPr>
                    <w:rPr>
                      <w:rFonts w:ascii="Times New Roman" w:hAnsi="Times New Roman"/>
                      <w:szCs w:val="24"/>
                      <w:lang w:val="en-GB"/>
                    </w:rPr>
                  </w:pPr>
                </w:p>
              </w:tc>
              <w:tc>
                <w:tcPr>
                  <w:tcW w:w="0" w:type="auto"/>
                  <w:vAlign w:val="center"/>
                  <w:hideMark/>
                </w:tcPr>
                <w:p w14:paraId="47648F7A" w14:textId="7573CE7A" w:rsidR="00425650" w:rsidRPr="00DD51E7" w:rsidRDefault="00425650" w:rsidP="00425650">
                  <w:pPr>
                    <w:rPr>
                      <w:rFonts w:ascii="Times New Roman" w:hAnsi="Times New Roman"/>
                      <w:szCs w:val="24"/>
                      <w:lang w:val="en-GB"/>
                    </w:rPr>
                  </w:pPr>
                </w:p>
              </w:tc>
            </w:tr>
          </w:tbl>
          <w:p w14:paraId="5CB6EE83" w14:textId="1E885244" w:rsidR="00425650" w:rsidRPr="00DD51E7" w:rsidRDefault="00425650" w:rsidP="004A0D8E">
            <w:pPr>
              <w:rPr>
                <w:rFonts w:ascii="Times New Roman" w:hAnsi="Times New Roman"/>
                <w:szCs w:val="24"/>
                <w:lang w:val="en-GB"/>
              </w:rPr>
            </w:pPr>
          </w:p>
          <w:p w14:paraId="12E81E7B" w14:textId="2C97F5A1" w:rsidR="009A0437" w:rsidRPr="008D0267" w:rsidRDefault="009A0437" w:rsidP="009A0437">
            <w:pPr>
              <w:numPr>
                <w:ilvl w:val="0"/>
                <w:numId w:val="8"/>
              </w:numPr>
              <w:rPr>
                <w:rFonts w:ascii="Times New Roman" w:hAnsi="Times New Roman"/>
                <w:szCs w:val="24"/>
                <w:lang w:val="en-GB"/>
              </w:rPr>
            </w:pPr>
            <w:proofErr w:type="spellStart"/>
            <w:r w:rsidRPr="009A0437">
              <w:rPr>
                <w:rFonts w:ascii="Times New Roman" w:hAnsi="Times New Roman"/>
                <w:szCs w:val="24"/>
              </w:rPr>
              <w:t>Szwarc</w:t>
            </w:r>
            <w:proofErr w:type="spellEnd"/>
            <w:r w:rsidRPr="009A0437">
              <w:rPr>
                <w:rFonts w:ascii="Times New Roman" w:hAnsi="Times New Roman"/>
                <w:szCs w:val="24"/>
              </w:rPr>
              <w:t xml:space="preserve"> I, </w:t>
            </w:r>
            <w:proofErr w:type="spellStart"/>
            <w:r w:rsidRPr="009A0437">
              <w:rPr>
                <w:rFonts w:ascii="Times New Roman" w:hAnsi="Times New Roman"/>
                <w:szCs w:val="24"/>
              </w:rPr>
              <w:t>Vetromile</w:t>
            </w:r>
            <w:proofErr w:type="spellEnd"/>
            <w:r w:rsidRPr="009A0437">
              <w:rPr>
                <w:rFonts w:ascii="Times New Roman" w:hAnsi="Times New Roman"/>
                <w:szCs w:val="24"/>
              </w:rPr>
              <w:t xml:space="preserve"> F, </w:t>
            </w:r>
            <w:proofErr w:type="spellStart"/>
            <w:r w:rsidRPr="009A0437">
              <w:rPr>
                <w:rFonts w:ascii="Times New Roman" w:hAnsi="Times New Roman"/>
                <w:szCs w:val="24"/>
              </w:rPr>
              <w:t>Buscaroli</w:t>
            </w:r>
            <w:proofErr w:type="spellEnd"/>
            <w:r w:rsidRPr="009A0437">
              <w:rPr>
                <w:rFonts w:ascii="Times New Roman" w:hAnsi="Times New Roman"/>
                <w:szCs w:val="24"/>
              </w:rPr>
              <w:t xml:space="preserve"> A, Françoise </w:t>
            </w:r>
            <w:proofErr w:type="spellStart"/>
            <w:r w:rsidRPr="009A0437">
              <w:rPr>
                <w:rFonts w:ascii="Times New Roman" w:hAnsi="Times New Roman"/>
                <w:szCs w:val="24"/>
              </w:rPr>
              <w:t>Servel</w:t>
            </w:r>
            <w:proofErr w:type="spellEnd"/>
            <w:r w:rsidRPr="009A0437">
              <w:rPr>
                <w:rFonts w:ascii="Times New Roman" w:hAnsi="Times New Roman"/>
                <w:szCs w:val="24"/>
              </w:rPr>
              <w:t xml:space="preserve"> M, </w:t>
            </w:r>
            <w:proofErr w:type="spellStart"/>
            <w:r w:rsidRPr="009A0437">
              <w:rPr>
                <w:rFonts w:ascii="Times New Roman" w:hAnsi="Times New Roman"/>
                <w:szCs w:val="24"/>
              </w:rPr>
              <w:t>Argilés</w:t>
            </w:r>
            <w:proofErr w:type="spellEnd"/>
            <w:r w:rsidRPr="009A0437">
              <w:rPr>
                <w:rFonts w:ascii="Times New Roman" w:hAnsi="Times New Roman"/>
                <w:szCs w:val="24"/>
              </w:rPr>
              <w:t xml:space="preserve"> À.</w:t>
            </w:r>
            <w:r w:rsidRPr="004A0D8E">
              <w:rPr>
                <w:rFonts w:ascii="Times New Roman" w:hAnsi="Times New Roman"/>
                <w:szCs w:val="24"/>
              </w:rPr>
              <w:t xml:space="preserve"> </w:t>
            </w:r>
            <w:hyperlink r:id="rId27" w:tgtFrame="_blank" w:history="1">
              <w:r w:rsidRPr="008D0267">
                <w:rPr>
                  <w:rFonts w:ascii="Times New Roman" w:hAnsi="Times New Roman"/>
                  <w:color w:val="0000FF"/>
                  <w:szCs w:val="24"/>
                  <w:u w:val="single"/>
                  <w:lang w:val="en-GB"/>
                </w:rPr>
                <w:t xml:space="preserve">Clinical expectations for the new bioactive </w:t>
              </w:r>
              <w:proofErr w:type="gramStart"/>
              <w:r w:rsidRPr="008D0267">
                <w:rPr>
                  <w:rFonts w:ascii="Times New Roman" w:hAnsi="Times New Roman"/>
                  <w:color w:val="0000FF"/>
                  <w:szCs w:val="24"/>
                  <w:u w:val="single"/>
                  <w:lang w:val="en-GB"/>
                </w:rPr>
                <w:t>treatments:</w:t>
              </w:r>
              <w:proofErr w:type="gramEnd"/>
              <w:r w:rsidRPr="008D0267">
                <w:rPr>
                  <w:rFonts w:ascii="Times New Roman" w:hAnsi="Times New Roman"/>
                  <w:color w:val="0000FF"/>
                  <w:szCs w:val="24"/>
                  <w:u w:val="single"/>
                  <w:lang w:val="en-GB"/>
                </w:rPr>
                <w:t xml:space="preserve"> greater well-being or longer survival? </w:t>
              </w:r>
            </w:hyperlink>
            <w:r w:rsidRPr="008D0267">
              <w:rPr>
                <w:rFonts w:ascii="Times New Roman" w:hAnsi="Times New Roman"/>
                <w:szCs w:val="24"/>
                <w:lang w:val="en-GB"/>
              </w:rPr>
              <w:t xml:space="preserve">Int J </w:t>
            </w:r>
            <w:proofErr w:type="spellStart"/>
            <w:r w:rsidRPr="008D0267">
              <w:rPr>
                <w:rFonts w:ascii="Times New Roman" w:hAnsi="Times New Roman"/>
                <w:szCs w:val="24"/>
                <w:lang w:val="en-GB"/>
              </w:rPr>
              <w:t>Artif</w:t>
            </w:r>
            <w:proofErr w:type="spellEnd"/>
            <w:r w:rsidRPr="008D0267">
              <w:rPr>
                <w:rFonts w:ascii="Times New Roman" w:hAnsi="Times New Roman"/>
                <w:szCs w:val="24"/>
                <w:lang w:val="en-GB"/>
              </w:rPr>
              <w:t xml:space="preserve"> Organs. 2017 Jul 5;40(7):335-337. </w:t>
            </w:r>
            <w:proofErr w:type="spellStart"/>
            <w:r w:rsidRPr="008D0267">
              <w:rPr>
                <w:rFonts w:ascii="Times New Roman" w:hAnsi="Times New Roman"/>
                <w:szCs w:val="24"/>
                <w:lang w:val="en-GB"/>
              </w:rPr>
              <w:t>doi</w:t>
            </w:r>
            <w:proofErr w:type="spellEnd"/>
            <w:r w:rsidRPr="008D0267">
              <w:rPr>
                <w:rFonts w:ascii="Times New Roman" w:hAnsi="Times New Roman"/>
                <w:szCs w:val="24"/>
                <w:lang w:val="en-GB"/>
              </w:rPr>
              <w:t>: 10.5301/ijao.5000582. PMID: 28623641</w:t>
            </w:r>
          </w:p>
          <w:p w14:paraId="6CF2EFC5" w14:textId="04B3CCC8" w:rsidR="009A0437" w:rsidRPr="008D0267" w:rsidRDefault="009A0437" w:rsidP="009A0437">
            <w:pPr>
              <w:rPr>
                <w:rFonts w:ascii="Times New Roman" w:hAnsi="Times New Roman"/>
                <w:szCs w:val="24"/>
                <w:lang w:val="en-GB"/>
              </w:rPr>
            </w:pPr>
            <w:r w:rsidRPr="008D0267">
              <w:rPr>
                <w:rFonts w:ascii="Times New Roman" w:hAnsi="Times New Roman"/>
                <w:szCs w:val="24"/>
                <w:lang w:val="en-GB"/>
              </w:rPr>
              <w:t xml:space="preserve"> </w:t>
            </w:r>
          </w:p>
        </w:tc>
      </w:tr>
    </w:tbl>
    <w:p w14:paraId="3CE8A411" w14:textId="0E260EA9" w:rsidR="00337F21" w:rsidRDefault="00337F21" w:rsidP="00337F21">
      <w:pPr>
        <w:pStyle w:val="desc"/>
        <w:numPr>
          <w:ilvl w:val="0"/>
          <w:numId w:val="8"/>
        </w:numPr>
      </w:pPr>
      <w:r w:rsidRPr="00DD51E7">
        <w:t xml:space="preserve">Ficheux A, </w:t>
      </w:r>
      <w:proofErr w:type="spellStart"/>
      <w:r w:rsidRPr="00DD51E7">
        <w:t>Gayrard</w:t>
      </w:r>
      <w:proofErr w:type="spellEnd"/>
      <w:r w:rsidRPr="00DD51E7">
        <w:t xml:space="preserve"> N, Duranton F, Guzman C, </w:t>
      </w:r>
      <w:proofErr w:type="spellStart"/>
      <w:r w:rsidRPr="00DD51E7">
        <w:t>Szwarc</w:t>
      </w:r>
      <w:proofErr w:type="spellEnd"/>
      <w:r w:rsidRPr="00DD51E7">
        <w:t xml:space="preserve"> I, </w:t>
      </w:r>
      <w:proofErr w:type="spellStart"/>
      <w:r w:rsidRPr="00DD51E7">
        <w:t>Vetromile</w:t>
      </w:r>
      <w:proofErr w:type="spellEnd"/>
      <w:r w:rsidRPr="00DD51E7">
        <w:t xml:space="preserve"> F, Brunet P, </w:t>
      </w:r>
      <w:proofErr w:type="spellStart"/>
      <w:r w:rsidRPr="00DD51E7">
        <w:t>Servel</w:t>
      </w:r>
      <w:proofErr w:type="spellEnd"/>
      <w:r w:rsidRPr="00DD51E7">
        <w:t xml:space="preserve"> MF, </w:t>
      </w:r>
      <w:proofErr w:type="spellStart"/>
      <w:r w:rsidRPr="00DD51E7">
        <w:t>Argilés</w:t>
      </w:r>
      <w:proofErr w:type="spellEnd"/>
      <w:r w:rsidRPr="00DD51E7">
        <w:t xml:space="preserve"> A. </w:t>
      </w:r>
      <w:hyperlink r:id="rId28" w:history="1">
        <w:r w:rsidRPr="00337F21">
          <w:rPr>
            <w:lang w:val="en-GB"/>
          </w:rPr>
          <w:t xml:space="preserve">A reliable method to assess the water permeability of a dialysis </w:t>
        </w:r>
        <w:proofErr w:type="gramStart"/>
        <w:r w:rsidRPr="00337F21">
          <w:rPr>
            <w:lang w:val="en-GB"/>
          </w:rPr>
          <w:t>system:</w:t>
        </w:r>
        <w:proofErr w:type="gramEnd"/>
        <w:r w:rsidRPr="00337F21">
          <w:rPr>
            <w:lang w:val="en-GB"/>
          </w:rPr>
          <w:t xml:space="preserve"> the global ultrafiltration coefficient.</w:t>
        </w:r>
      </w:hyperlink>
      <w:r>
        <w:rPr>
          <w:lang w:val="en-GB"/>
        </w:rPr>
        <w:t xml:space="preserve"> </w:t>
      </w:r>
      <w:proofErr w:type="spellStart"/>
      <w:r w:rsidRPr="00337F21">
        <w:rPr>
          <w:rStyle w:val="jrnl"/>
          <w:b/>
          <w:i/>
        </w:rPr>
        <w:t>Nephrol</w:t>
      </w:r>
      <w:proofErr w:type="spellEnd"/>
      <w:r w:rsidRPr="00337F21">
        <w:rPr>
          <w:rStyle w:val="jrnl"/>
          <w:b/>
          <w:i/>
        </w:rPr>
        <w:t xml:space="preserve"> Dial Transplant</w:t>
      </w:r>
      <w:r>
        <w:t xml:space="preserve">. </w:t>
      </w:r>
      <w:proofErr w:type="gramStart"/>
      <w:r>
        <w:t>2017;</w:t>
      </w:r>
      <w:proofErr w:type="gramEnd"/>
      <w:r>
        <w:t xml:space="preserve"> 32:364-370.</w:t>
      </w:r>
    </w:p>
    <w:p w14:paraId="43EB06C1" w14:textId="77777777" w:rsidR="00872558" w:rsidRPr="008D0267" w:rsidRDefault="00872558" w:rsidP="005613F2">
      <w:pPr>
        <w:pStyle w:val="desc"/>
        <w:numPr>
          <w:ilvl w:val="0"/>
          <w:numId w:val="8"/>
        </w:numPr>
        <w:rPr>
          <w:lang w:val="en-GB"/>
        </w:rPr>
      </w:pPr>
      <w:proofErr w:type="spellStart"/>
      <w:r>
        <w:t>Gayrard</w:t>
      </w:r>
      <w:proofErr w:type="spellEnd"/>
      <w:r>
        <w:t xml:space="preserve"> N, Ficheux A, Duranton F, Guzman C, </w:t>
      </w:r>
      <w:proofErr w:type="spellStart"/>
      <w:r>
        <w:t>Szwarc</w:t>
      </w:r>
      <w:proofErr w:type="spellEnd"/>
      <w:r>
        <w:t xml:space="preserve"> I, </w:t>
      </w:r>
      <w:proofErr w:type="spellStart"/>
      <w:r>
        <w:t>Vetromile</w:t>
      </w:r>
      <w:proofErr w:type="spellEnd"/>
      <w:r>
        <w:t xml:space="preserve"> F, Cazevieille C, Brunet P, </w:t>
      </w:r>
      <w:proofErr w:type="spellStart"/>
      <w:r>
        <w:t>Servel</w:t>
      </w:r>
      <w:proofErr w:type="spellEnd"/>
      <w:r>
        <w:t xml:space="preserve"> MF, </w:t>
      </w:r>
      <w:proofErr w:type="spellStart"/>
      <w:r>
        <w:t>Argilés</w:t>
      </w:r>
      <w:proofErr w:type="spellEnd"/>
      <w:r>
        <w:t xml:space="preserve"> À, Le </w:t>
      </w:r>
      <w:proofErr w:type="spellStart"/>
      <w:r>
        <w:t>Quintrec</w:t>
      </w:r>
      <w:proofErr w:type="spellEnd"/>
      <w:r>
        <w:t xml:space="preserve"> M. </w:t>
      </w:r>
      <w:hyperlink r:id="rId29" w:history="1">
        <w:r w:rsidRPr="008D0267">
          <w:rPr>
            <w:lang w:val="en-GB"/>
          </w:rPr>
          <w:t xml:space="preserve">Consequences of increasing convection onto patient care and protein removal in </w:t>
        </w:r>
        <w:proofErr w:type="spellStart"/>
        <w:r w:rsidRPr="008D0267">
          <w:rPr>
            <w:lang w:val="en-GB"/>
          </w:rPr>
          <w:t>hemodialysis</w:t>
        </w:r>
        <w:proofErr w:type="spellEnd"/>
        <w:r w:rsidRPr="008D0267">
          <w:rPr>
            <w:lang w:val="en-GB"/>
          </w:rPr>
          <w:t>.</w:t>
        </w:r>
      </w:hyperlink>
      <w:r w:rsidRPr="00872558">
        <w:rPr>
          <w:lang w:val="en-GB"/>
        </w:rPr>
        <w:t xml:space="preserve"> </w:t>
      </w:r>
      <w:proofErr w:type="spellStart"/>
      <w:r w:rsidRPr="008D0267">
        <w:rPr>
          <w:rStyle w:val="jrnl"/>
          <w:b/>
          <w:i/>
          <w:lang w:val="en-GB"/>
        </w:rPr>
        <w:t>PLoS</w:t>
      </w:r>
      <w:proofErr w:type="spellEnd"/>
      <w:r w:rsidRPr="008D0267">
        <w:rPr>
          <w:rStyle w:val="jrnl"/>
          <w:b/>
          <w:i/>
          <w:lang w:val="en-GB"/>
        </w:rPr>
        <w:t xml:space="preserve"> One</w:t>
      </w:r>
      <w:r w:rsidR="00B15516" w:rsidRPr="008D0267">
        <w:rPr>
          <w:lang w:val="en-GB"/>
        </w:rPr>
        <w:t>. 2017</w:t>
      </w:r>
      <w:r w:rsidRPr="008D0267">
        <w:rPr>
          <w:lang w:val="en-GB"/>
        </w:rPr>
        <w:t>;</w:t>
      </w:r>
      <w:r w:rsidR="00B15516" w:rsidRPr="008D0267">
        <w:rPr>
          <w:lang w:val="en-GB"/>
        </w:rPr>
        <w:t xml:space="preserve"> </w:t>
      </w:r>
      <w:proofErr w:type="gramStart"/>
      <w:r w:rsidRPr="008D0267">
        <w:rPr>
          <w:lang w:val="en-GB"/>
        </w:rPr>
        <w:t>12:e</w:t>
      </w:r>
      <w:proofErr w:type="gramEnd"/>
      <w:r w:rsidRPr="008D0267">
        <w:rPr>
          <w:lang w:val="en-GB"/>
        </w:rPr>
        <w:t>0171179.</w:t>
      </w:r>
    </w:p>
    <w:p w14:paraId="2A6EFE25" w14:textId="77777777" w:rsidR="005613F2" w:rsidRPr="005613F2" w:rsidRDefault="005613F2" w:rsidP="005613F2">
      <w:pPr>
        <w:pStyle w:val="desc"/>
        <w:numPr>
          <w:ilvl w:val="0"/>
          <w:numId w:val="8"/>
        </w:numPr>
        <w:rPr>
          <w:lang w:val="en-GB"/>
        </w:rPr>
      </w:pPr>
      <w:r>
        <w:t xml:space="preserve">Ficheux A, </w:t>
      </w:r>
      <w:proofErr w:type="spellStart"/>
      <w:r>
        <w:t>Ronco</w:t>
      </w:r>
      <w:proofErr w:type="spellEnd"/>
      <w:r>
        <w:t xml:space="preserve"> C, Brunet P, </w:t>
      </w:r>
      <w:proofErr w:type="spellStart"/>
      <w:r>
        <w:t>Argilés</w:t>
      </w:r>
      <w:proofErr w:type="spellEnd"/>
      <w:r>
        <w:t xml:space="preserve"> </w:t>
      </w:r>
      <w:r w:rsidR="00210AF5">
        <w:t>A</w:t>
      </w:r>
      <w:r>
        <w:t xml:space="preserve">. </w:t>
      </w:r>
      <w:hyperlink r:id="rId30" w:history="1">
        <w:r w:rsidRPr="005613F2">
          <w:rPr>
            <w:lang w:val="en-GB"/>
          </w:rPr>
          <w:t xml:space="preserve">The ultrafiltration </w:t>
        </w:r>
        <w:proofErr w:type="gramStart"/>
        <w:r w:rsidRPr="005613F2">
          <w:rPr>
            <w:lang w:val="en-GB"/>
          </w:rPr>
          <w:t>coefficient:</w:t>
        </w:r>
        <w:proofErr w:type="gramEnd"/>
        <w:r w:rsidRPr="005613F2">
          <w:rPr>
            <w:lang w:val="en-GB"/>
          </w:rPr>
          <w:t xml:space="preserve"> this old 'grand inconnu' in dialysis.</w:t>
        </w:r>
      </w:hyperlink>
      <w:r w:rsidRPr="005613F2">
        <w:rPr>
          <w:lang w:val="en-GB"/>
        </w:rPr>
        <w:t xml:space="preserve"> </w:t>
      </w:r>
      <w:r w:rsidRPr="005613F2">
        <w:rPr>
          <w:b/>
          <w:i/>
          <w:lang w:val="en-GB"/>
        </w:rPr>
        <w:t>Nephrol Dial Transplant</w:t>
      </w:r>
      <w:r w:rsidRPr="005613F2">
        <w:rPr>
          <w:lang w:val="en-GB"/>
        </w:rPr>
        <w:t xml:space="preserve">. 2015 Feb;30(2):204-8. </w:t>
      </w:r>
    </w:p>
    <w:p w14:paraId="7F1897B8" w14:textId="77777777" w:rsidR="00FC1E4A" w:rsidRPr="005613F2" w:rsidRDefault="00E87E07" w:rsidP="00FC1E4A">
      <w:pPr>
        <w:numPr>
          <w:ilvl w:val="0"/>
          <w:numId w:val="8"/>
        </w:numPr>
        <w:spacing w:line="240" w:lineRule="atLeast"/>
        <w:ind w:right="3"/>
        <w:jc w:val="both"/>
        <w:rPr>
          <w:rFonts w:ascii="Times New Roman" w:hAnsi="Times New Roman"/>
          <w:lang w:val="en-GB"/>
        </w:rPr>
      </w:pPr>
      <w:r w:rsidRPr="005613F2">
        <w:rPr>
          <w:rFonts w:ascii="Times New Roman" w:hAnsi="Times New Roman"/>
          <w:lang w:val="en-GB"/>
        </w:rPr>
        <w:t xml:space="preserve">Ficheux A, </w:t>
      </w:r>
      <w:proofErr w:type="spellStart"/>
      <w:r w:rsidRPr="005613F2">
        <w:rPr>
          <w:rFonts w:ascii="Times New Roman" w:hAnsi="Times New Roman"/>
          <w:lang w:val="en-GB"/>
        </w:rPr>
        <w:t>Gayrard</w:t>
      </w:r>
      <w:proofErr w:type="spellEnd"/>
      <w:r w:rsidRPr="005613F2">
        <w:rPr>
          <w:rFonts w:ascii="Times New Roman" w:hAnsi="Times New Roman"/>
          <w:lang w:val="en-GB"/>
        </w:rPr>
        <w:t xml:space="preserve"> N, Szwarc I, Andress D, Soullier S, Duny Y, Goubert G, Thomas M, Bismuth-</w:t>
      </w:r>
      <w:proofErr w:type="spellStart"/>
      <w:r w:rsidRPr="005613F2">
        <w:rPr>
          <w:rFonts w:ascii="Times New Roman" w:hAnsi="Times New Roman"/>
          <w:lang w:val="en-GB"/>
        </w:rPr>
        <w:t>Mondolfo</w:t>
      </w:r>
      <w:proofErr w:type="spellEnd"/>
      <w:r w:rsidRPr="005613F2">
        <w:rPr>
          <w:rFonts w:ascii="Times New Roman" w:hAnsi="Times New Roman"/>
          <w:lang w:val="en-GB"/>
        </w:rPr>
        <w:t xml:space="preserve"> J, </w:t>
      </w:r>
      <w:proofErr w:type="spellStart"/>
      <w:r w:rsidRPr="005613F2">
        <w:rPr>
          <w:rFonts w:ascii="Times New Roman" w:hAnsi="Times New Roman"/>
          <w:lang w:val="en-GB"/>
        </w:rPr>
        <w:t>Daurès</w:t>
      </w:r>
      <w:proofErr w:type="spellEnd"/>
      <w:r w:rsidRPr="005613F2">
        <w:rPr>
          <w:rFonts w:ascii="Times New Roman" w:hAnsi="Times New Roman"/>
          <w:lang w:val="en-GB"/>
        </w:rPr>
        <w:t xml:space="preserve"> JP, Brunet P, </w:t>
      </w:r>
      <w:proofErr w:type="spellStart"/>
      <w:r w:rsidRPr="005613F2">
        <w:rPr>
          <w:rFonts w:ascii="Times New Roman" w:hAnsi="Times New Roman"/>
          <w:lang w:val="en-GB"/>
        </w:rPr>
        <w:t>Servel</w:t>
      </w:r>
      <w:proofErr w:type="spellEnd"/>
      <w:r w:rsidRPr="005613F2">
        <w:rPr>
          <w:rFonts w:ascii="Times New Roman" w:hAnsi="Times New Roman"/>
          <w:lang w:val="en-GB"/>
        </w:rPr>
        <w:t xml:space="preserve"> MF, </w:t>
      </w:r>
      <w:proofErr w:type="spellStart"/>
      <w:r w:rsidRPr="005613F2">
        <w:rPr>
          <w:rFonts w:ascii="Times New Roman" w:hAnsi="Times New Roman"/>
          <w:lang w:val="en-GB"/>
        </w:rPr>
        <w:t>Argilés</w:t>
      </w:r>
      <w:proofErr w:type="spellEnd"/>
      <w:r w:rsidRPr="005613F2">
        <w:rPr>
          <w:rFonts w:ascii="Times New Roman" w:hAnsi="Times New Roman"/>
          <w:lang w:val="en-GB"/>
        </w:rPr>
        <w:t xml:space="preserve"> A. The use of SDS-PAGE scanning of spent dialysate to assess uraemic toxin removal by dialysis. </w:t>
      </w:r>
      <w:r w:rsidRPr="005613F2">
        <w:rPr>
          <w:rFonts w:ascii="Times New Roman" w:hAnsi="Times New Roman"/>
          <w:b/>
          <w:i/>
          <w:lang w:val="en-GB"/>
        </w:rPr>
        <w:t>Nephrol Dial Transplant</w:t>
      </w:r>
      <w:r w:rsidRPr="005613F2">
        <w:rPr>
          <w:rFonts w:ascii="Times New Roman" w:hAnsi="Times New Roman"/>
          <w:lang w:val="en-GB"/>
        </w:rPr>
        <w:t>. 2011 Jul;26(7):2281-9. doi:10.1093/</w:t>
      </w:r>
      <w:proofErr w:type="spellStart"/>
      <w:r w:rsidRPr="005613F2">
        <w:rPr>
          <w:rFonts w:ascii="Times New Roman" w:hAnsi="Times New Roman"/>
          <w:lang w:val="en-GB"/>
        </w:rPr>
        <w:t>ndt</w:t>
      </w:r>
      <w:proofErr w:type="spellEnd"/>
      <w:r w:rsidRPr="005613F2">
        <w:rPr>
          <w:rFonts w:ascii="Times New Roman" w:hAnsi="Times New Roman"/>
          <w:lang w:val="en-GB"/>
        </w:rPr>
        <w:t>/gfq709.</w:t>
      </w:r>
    </w:p>
    <w:p w14:paraId="6D817C94" w14:textId="77777777" w:rsidR="00FC1E4A" w:rsidRDefault="00FC1E4A" w:rsidP="00FC1E4A">
      <w:pPr>
        <w:pStyle w:val="Paragraphedeliste"/>
        <w:rPr>
          <w:rFonts w:ascii="Times New Roman" w:hAnsi="Times New Roman"/>
          <w:lang w:val="en-GB"/>
        </w:rPr>
      </w:pPr>
    </w:p>
    <w:p w14:paraId="1B953B05" w14:textId="77777777" w:rsidR="00FC1E4A" w:rsidRDefault="00E87E07" w:rsidP="00FC1E4A">
      <w:pPr>
        <w:numPr>
          <w:ilvl w:val="0"/>
          <w:numId w:val="8"/>
        </w:numPr>
        <w:spacing w:line="240" w:lineRule="atLeast"/>
        <w:ind w:right="3"/>
        <w:jc w:val="both"/>
        <w:rPr>
          <w:rFonts w:ascii="Times New Roman" w:hAnsi="Times New Roman"/>
          <w:lang w:val="en-GB"/>
        </w:rPr>
      </w:pPr>
      <w:r w:rsidRPr="00FC1E4A">
        <w:rPr>
          <w:rFonts w:ascii="Times New Roman" w:hAnsi="Times New Roman"/>
          <w:lang w:val="en-GB"/>
        </w:rPr>
        <w:lastRenderedPageBreak/>
        <w:t xml:space="preserve">Ficheux A, Kerr PG, Brunet P, </w:t>
      </w:r>
      <w:proofErr w:type="spellStart"/>
      <w:r w:rsidRPr="00FC1E4A">
        <w:rPr>
          <w:rFonts w:ascii="Times New Roman" w:hAnsi="Times New Roman"/>
          <w:lang w:val="en-GB"/>
        </w:rPr>
        <w:t>Argilés</w:t>
      </w:r>
      <w:proofErr w:type="spellEnd"/>
      <w:r w:rsidRPr="00FC1E4A">
        <w:rPr>
          <w:rFonts w:ascii="Times New Roman" w:hAnsi="Times New Roman"/>
          <w:lang w:val="en-GB"/>
        </w:rPr>
        <w:t xml:space="preserve"> À. The ultrafiltration coefficient of a dialyser KUF) is not a fixed value, and it follows a parabolic function: the new concept of </w:t>
      </w:r>
      <w:proofErr w:type="spellStart"/>
      <w:r w:rsidRPr="00FC1E4A">
        <w:rPr>
          <w:rFonts w:ascii="Times New Roman" w:hAnsi="Times New Roman"/>
          <w:lang w:val="en-GB"/>
        </w:rPr>
        <w:t>KUFmax</w:t>
      </w:r>
      <w:proofErr w:type="spellEnd"/>
      <w:r w:rsidRPr="00FC1E4A">
        <w:rPr>
          <w:rFonts w:ascii="Times New Roman" w:hAnsi="Times New Roman"/>
          <w:lang w:val="en-GB"/>
        </w:rPr>
        <w:t xml:space="preserve">. </w:t>
      </w:r>
      <w:r w:rsidRPr="00FC1E4A">
        <w:rPr>
          <w:rFonts w:ascii="Times New Roman" w:hAnsi="Times New Roman"/>
          <w:b/>
          <w:i/>
          <w:lang w:val="en-GB"/>
        </w:rPr>
        <w:t>Nephrol Dial Transplant</w:t>
      </w:r>
      <w:r w:rsidRPr="00FC1E4A">
        <w:rPr>
          <w:rFonts w:ascii="Times New Roman" w:hAnsi="Times New Roman"/>
          <w:lang w:val="en-GB"/>
        </w:rPr>
        <w:t>. 2011 Feb;26(2):636-40. doi:10.1093/</w:t>
      </w:r>
      <w:proofErr w:type="spellStart"/>
      <w:r w:rsidRPr="00FC1E4A">
        <w:rPr>
          <w:rFonts w:ascii="Times New Roman" w:hAnsi="Times New Roman"/>
          <w:lang w:val="en-GB"/>
        </w:rPr>
        <w:t>ndt</w:t>
      </w:r>
      <w:proofErr w:type="spellEnd"/>
      <w:r w:rsidRPr="00FC1E4A">
        <w:rPr>
          <w:rFonts w:ascii="Times New Roman" w:hAnsi="Times New Roman"/>
          <w:lang w:val="en-GB"/>
        </w:rPr>
        <w:t>/gfq510.</w:t>
      </w:r>
    </w:p>
    <w:p w14:paraId="4705EF08" w14:textId="77777777" w:rsidR="00FC1E4A" w:rsidRDefault="00FC1E4A" w:rsidP="00FC1E4A">
      <w:pPr>
        <w:pStyle w:val="Paragraphedeliste"/>
        <w:rPr>
          <w:rFonts w:ascii="Times New Roman" w:hAnsi="Times New Roman"/>
        </w:rPr>
      </w:pPr>
    </w:p>
    <w:p w14:paraId="49AFD2EF" w14:textId="77777777" w:rsidR="00E87E07" w:rsidRPr="00FC1E4A" w:rsidRDefault="00E87E07" w:rsidP="00FC1E4A">
      <w:pPr>
        <w:numPr>
          <w:ilvl w:val="0"/>
          <w:numId w:val="8"/>
        </w:numPr>
        <w:spacing w:line="240" w:lineRule="atLeast"/>
        <w:ind w:right="3"/>
        <w:jc w:val="both"/>
        <w:rPr>
          <w:rFonts w:ascii="Times New Roman" w:hAnsi="Times New Roman"/>
          <w:lang w:val="en-GB"/>
        </w:rPr>
      </w:pPr>
      <w:r w:rsidRPr="00FC1E4A">
        <w:rPr>
          <w:rFonts w:ascii="Times New Roman" w:hAnsi="Times New Roman"/>
        </w:rPr>
        <w:t xml:space="preserve">Ficheux A, Brunet P, </w:t>
      </w:r>
      <w:proofErr w:type="spellStart"/>
      <w:r w:rsidRPr="00FC1E4A">
        <w:rPr>
          <w:rFonts w:ascii="Times New Roman" w:hAnsi="Times New Roman"/>
        </w:rPr>
        <w:t>Argilés</w:t>
      </w:r>
      <w:proofErr w:type="spellEnd"/>
      <w:r w:rsidRPr="00FC1E4A">
        <w:rPr>
          <w:rFonts w:ascii="Times New Roman" w:hAnsi="Times New Roman"/>
        </w:rPr>
        <w:t xml:space="preserve"> A. </w:t>
      </w:r>
      <w:hyperlink r:id="rId31" w:history="1">
        <w:r w:rsidRPr="00FC1E4A">
          <w:rPr>
            <w:rFonts w:ascii="Times New Roman" w:hAnsi="Times New Roman"/>
          </w:rPr>
          <w:t>Quantification de la dialyse : est-elle précise et pouvons-nous la rendre simple ?</w:t>
        </w:r>
      </w:hyperlink>
      <w:r w:rsidRPr="00FC1E4A">
        <w:rPr>
          <w:rFonts w:ascii="Times New Roman" w:hAnsi="Times New Roman"/>
        </w:rPr>
        <w:t xml:space="preserve"> </w:t>
      </w:r>
      <w:r w:rsidRPr="00FC1E4A">
        <w:rPr>
          <w:rFonts w:ascii="Times New Roman" w:hAnsi="Times New Roman"/>
          <w:b/>
          <w:i/>
          <w:lang w:val="en-GB"/>
        </w:rPr>
        <w:t>N</w:t>
      </w:r>
      <w:proofErr w:type="spellStart"/>
      <w:r w:rsidRPr="00FC1E4A">
        <w:rPr>
          <w:rFonts w:ascii="Times New Roman" w:hAnsi="Times New Roman"/>
          <w:b/>
          <w:i/>
        </w:rPr>
        <w:t>éphrologie</w:t>
      </w:r>
      <w:proofErr w:type="spellEnd"/>
      <w:r w:rsidRPr="00FC1E4A">
        <w:rPr>
          <w:rFonts w:ascii="Times New Roman" w:hAnsi="Times New Roman"/>
          <w:b/>
          <w:i/>
        </w:rPr>
        <w:t xml:space="preserve"> Thérapeutique</w:t>
      </w:r>
      <w:r w:rsidRPr="00FC1E4A">
        <w:rPr>
          <w:rFonts w:ascii="Times New Roman" w:hAnsi="Times New Roman"/>
        </w:rPr>
        <w:t xml:space="preserve"> 2010, </w:t>
      </w:r>
      <w:proofErr w:type="gramStart"/>
      <w:r w:rsidRPr="00FC1E4A">
        <w:rPr>
          <w:rFonts w:ascii="Times New Roman" w:hAnsi="Times New Roman"/>
        </w:rPr>
        <w:t>6:</w:t>
      </w:r>
      <w:proofErr w:type="gramEnd"/>
      <w:r w:rsidRPr="00FC1E4A">
        <w:rPr>
          <w:rFonts w:ascii="Times New Roman" w:hAnsi="Times New Roman"/>
        </w:rPr>
        <w:t>491-558 (</w:t>
      </w:r>
      <w:proofErr w:type="spellStart"/>
      <w:r w:rsidRPr="00FC1E4A">
        <w:rPr>
          <w:rFonts w:ascii="Times New Roman" w:hAnsi="Times New Roman"/>
        </w:rPr>
        <w:t>November</w:t>
      </w:r>
      <w:proofErr w:type="spellEnd"/>
      <w:r w:rsidRPr="00FC1E4A">
        <w:rPr>
          <w:rFonts w:ascii="Times New Roman" w:hAnsi="Times New Roman"/>
        </w:rPr>
        <w:t xml:space="preserve"> 2010)</w:t>
      </w:r>
    </w:p>
    <w:p w14:paraId="793BEA2C" w14:textId="77777777" w:rsidR="004A4D71" w:rsidRDefault="004A4D71" w:rsidP="004A4D71">
      <w:pPr>
        <w:pStyle w:val="desc"/>
        <w:numPr>
          <w:ilvl w:val="0"/>
          <w:numId w:val="8"/>
        </w:numPr>
      </w:pPr>
      <w:r w:rsidRPr="004A4D71">
        <w:rPr>
          <w:lang w:val="en-GB"/>
        </w:rPr>
        <w:t xml:space="preserve">Ficheux A, </w:t>
      </w:r>
      <w:proofErr w:type="spellStart"/>
      <w:r w:rsidRPr="004A4D71">
        <w:rPr>
          <w:lang w:val="en-GB"/>
        </w:rPr>
        <w:t>Gayrard</w:t>
      </w:r>
      <w:proofErr w:type="spellEnd"/>
      <w:r w:rsidRPr="004A4D71">
        <w:rPr>
          <w:lang w:val="en-GB"/>
        </w:rPr>
        <w:t xml:space="preserve"> N, Szwarc I, Soullier S, Bismuth-</w:t>
      </w:r>
      <w:proofErr w:type="spellStart"/>
      <w:r w:rsidRPr="004A4D71">
        <w:rPr>
          <w:lang w:val="en-GB"/>
        </w:rPr>
        <w:t>Mondolfo</w:t>
      </w:r>
      <w:proofErr w:type="spellEnd"/>
      <w:r w:rsidRPr="004A4D71">
        <w:rPr>
          <w:lang w:val="en-GB"/>
        </w:rPr>
        <w:t xml:space="preserve"> J, Brunet P, </w:t>
      </w:r>
      <w:proofErr w:type="spellStart"/>
      <w:r w:rsidRPr="004A4D71">
        <w:rPr>
          <w:lang w:val="en-GB"/>
        </w:rPr>
        <w:t>Servel</w:t>
      </w:r>
      <w:proofErr w:type="spellEnd"/>
      <w:r w:rsidRPr="004A4D71">
        <w:rPr>
          <w:lang w:val="en-GB"/>
        </w:rPr>
        <w:t xml:space="preserve"> MF, </w:t>
      </w:r>
      <w:proofErr w:type="spellStart"/>
      <w:r w:rsidRPr="004A4D71">
        <w:rPr>
          <w:lang w:val="en-GB"/>
        </w:rPr>
        <w:t>Argilés</w:t>
      </w:r>
      <w:proofErr w:type="spellEnd"/>
      <w:r w:rsidRPr="004A4D71">
        <w:rPr>
          <w:lang w:val="en-GB"/>
        </w:rPr>
        <w:t xml:space="preserve"> A. </w:t>
      </w:r>
      <w:hyperlink r:id="rId32" w:history="1">
        <w:r w:rsidRPr="004A4D71">
          <w:rPr>
            <w:lang w:val="en-GB"/>
          </w:rPr>
          <w:t>Use of spent dialysate analysis to estimate blood levels of uraemic solutes without blood sampling: urea.</w:t>
        </w:r>
      </w:hyperlink>
      <w:r>
        <w:rPr>
          <w:lang w:val="en-GB"/>
        </w:rPr>
        <w:t xml:space="preserve"> </w:t>
      </w:r>
      <w:proofErr w:type="spellStart"/>
      <w:r w:rsidRPr="004A4D71">
        <w:rPr>
          <w:rStyle w:val="jrnl"/>
          <w:b/>
          <w:i/>
        </w:rPr>
        <w:t>Nephrol</w:t>
      </w:r>
      <w:proofErr w:type="spellEnd"/>
      <w:r w:rsidRPr="004A4D71">
        <w:rPr>
          <w:rStyle w:val="jrnl"/>
          <w:b/>
          <w:i/>
        </w:rPr>
        <w:t xml:space="preserve"> Dial Transplant</w:t>
      </w:r>
      <w:r>
        <w:t xml:space="preserve">. </w:t>
      </w:r>
      <w:proofErr w:type="gramStart"/>
      <w:r>
        <w:t>2010;</w:t>
      </w:r>
      <w:proofErr w:type="gramEnd"/>
      <w:r>
        <w:t xml:space="preserve"> 25:873-9.</w:t>
      </w:r>
    </w:p>
    <w:p w14:paraId="0A93818A" w14:textId="77777777" w:rsidR="00FC1E4A" w:rsidRPr="008D0267" w:rsidRDefault="00FC1E4A" w:rsidP="00FC1E4A">
      <w:pPr>
        <w:pStyle w:val="desc"/>
        <w:numPr>
          <w:ilvl w:val="0"/>
          <w:numId w:val="8"/>
        </w:numPr>
        <w:rPr>
          <w:lang w:val="en-GB"/>
        </w:rPr>
      </w:pPr>
      <w:r>
        <w:t xml:space="preserve">Ficheux A, </w:t>
      </w:r>
      <w:proofErr w:type="spellStart"/>
      <w:r>
        <w:t>Argilés</w:t>
      </w:r>
      <w:proofErr w:type="spellEnd"/>
      <w:r>
        <w:t xml:space="preserve"> A, </w:t>
      </w:r>
      <w:proofErr w:type="spellStart"/>
      <w:r>
        <w:t>Mion</w:t>
      </w:r>
      <w:proofErr w:type="spellEnd"/>
      <w:r>
        <w:t xml:space="preserve"> H, </w:t>
      </w:r>
      <w:proofErr w:type="spellStart"/>
      <w:r>
        <w:t>Mion</w:t>
      </w:r>
      <w:proofErr w:type="spellEnd"/>
      <w:r>
        <w:t xml:space="preserve"> CM. </w:t>
      </w:r>
      <w:hyperlink r:id="rId33" w:history="1">
        <w:r w:rsidRPr="00FC1E4A">
          <w:rPr>
            <w:lang w:val="en-GB"/>
          </w:rPr>
          <w:t>Influence of convection on small molecule clearances in online hemodiafiltration.</w:t>
        </w:r>
      </w:hyperlink>
      <w:r w:rsidRPr="00FC1E4A">
        <w:rPr>
          <w:lang w:val="en-GB"/>
        </w:rPr>
        <w:t xml:space="preserve"> </w:t>
      </w:r>
      <w:r w:rsidRPr="008D0267">
        <w:rPr>
          <w:rStyle w:val="jrnl"/>
          <w:b/>
          <w:i/>
          <w:lang w:val="en-GB"/>
        </w:rPr>
        <w:t>Kidney Int</w:t>
      </w:r>
      <w:r w:rsidRPr="008D0267">
        <w:rPr>
          <w:lang w:val="en-GB"/>
        </w:rPr>
        <w:t>. 2000 Apr;57(4):1755-63.</w:t>
      </w:r>
    </w:p>
    <w:p w14:paraId="57DD3FCE" w14:textId="77777777" w:rsidR="00FC1E4A" w:rsidRDefault="00FC1E4A" w:rsidP="00FC1E4A">
      <w:pPr>
        <w:numPr>
          <w:ilvl w:val="0"/>
          <w:numId w:val="8"/>
        </w:numPr>
        <w:spacing w:line="240" w:lineRule="atLeast"/>
        <w:ind w:right="3"/>
        <w:jc w:val="both"/>
        <w:rPr>
          <w:rFonts w:ascii="Times New Roman" w:hAnsi="Times New Roman"/>
          <w:szCs w:val="24"/>
          <w:lang w:val="en-GB"/>
        </w:rPr>
      </w:pPr>
      <w:r w:rsidRPr="008D0267">
        <w:rPr>
          <w:rFonts w:ascii="Times New Roman" w:hAnsi="Times New Roman"/>
          <w:szCs w:val="24"/>
        </w:rPr>
        <w:t xml:space="preserve">Ficheux A, </w:t>
      </w:r>
      <w:proofErr w:type="spellStart"/>
      <w:r w:rsidRPr="008D0267">
        <w:rPr>
          <w:rFonts w:ascii="Times New Roman" w:hAnsi="Times New Roman"/>
          <w:szCs w:val="24"/>
        </w:rPr>
        <w:t>Argilés</w:t>
      </w:r>
      <w:proofErr w:type="spellEnd"/>
      <w:r w:rsidRPr="008D0267">
        <w:rPr>
          <w:rFonts w:ascii="Times New Roman" w:hAnsi="Times New Roman"/>
          <w:szCs w:val="24"/>
        </w:rPr>
        <w:t xml:space="preserve"> A, Bosc JY, </w:t>
      </w:r>
      <w:proofErr w:type="spellStart"/>
      <w:r w:rsidRPr="008D0267">
        <w:rPr>
          <w:rFonts w:ascii="Times New Roman" w:hAnsi="Times New Roman"/>
          <w:szCs w:val="24"/>
        </w:rPr>
        <w:t>Mion</w:t>
      </w:r>
      <w:proofErr w:type="spellEnd"/>
      <w:r w:rsidRPr="008D0267">
        <w:rPr>
          <w:rFonts w:ascii="Times New Roman" w:hAnsi="Times New Roman"/>
          <w:szCs w:val="24"/>
        </w:rPr>
        <w:t xml:space="preserve"> C. </w:t>
      </w:r>
      <w:hyperlink r:id="rId34" w:history="1">
        <w:r w:rsidRPr="00FC1E4A">
          <w:rPr>
            <w:rFonts w:ascii="Times New Roman" w:hAnsi="Times New Roman"/>
            <w:szCs w:val="24"/>
            <w:lang w:val="en-GB"/>
          </w:rPr>
          <w:t xml:space="preserve">Analysis of the influence of the infusion site on dialyser clearances measured in an in vitro system mimicking haemodialysis and </w:t>
        </w:r>
        <w:proofErr w:type="spellStart"/>
        <w:r w:rsidRPr="00FC1E4A">
          <w:rPr>
            <w:rFonts w:ascii="Times New Roman" w:hAnsi="Times New Roman"/>
            <w:szCs w:val="24"/>
            <w:lang w:val="en-GB"/>
          </w:rPr>
          <w:t>haemodiafiltration</w:t>
        </w:r>
        <w:proofErr w:type="spellEnd"/>
        <w:r w:rsidRPr="00FC1E4A">
          <w:rPr>
            <w:rFonts w:ascii="Times New Roman" w:hAnsi="Times New Roman"/>
            <w:szCs w:val="24"/>
            <w:lang w:val="en-GB"/>
          </w:rPr>
          <w:t>.</w:t>
        </w:r>
      </w:hyperlink>
      <w:r>
        <w:rPr>
          <w:rFonts w:ascii="Times New Roman" w:hAnsi="Times New Roman"/>
          <w:szCs w:val="24"/>
          <w:lang w:val="en-GB"/>
        </w:rPr>
        <w:t xml:space="preserve"> </w:t>
      </w:r>
      <w:r w:rsidRPr="00FC1E4A">
        <w:rPr>
          <w:rFonts w:ascii="Times New Roman" w:hAnsi="Times New Roman"/>
          <w:b/>
          <w:i/>
          <w:szCs w:val="24"/>
          <w:lang w:val="en-GB"/>
        </w:rPr>
        <w:t xml:space="preserve">Blood </w:t>
      </w:r>
      <w:proofErr w:type="spellStart"/>
      <w:r w:rsidRPr="00FC1E4A">
        <w:rPr>
          <w:rFonts w:ascii="Times New Roman" w:hAnsi="Times New Roman"/>
          <w:b/>
          <w:i/>
          <w:szCs w:val="24"/>
          <w:lang w:val="en-GB"/>
        </w:rPr>
        <w:t>Purif</w:t>
      </w:r>
      <w:proofErr w:type="spellEnd"/>
      <w:r w:rsidRPr="00FC1E4A">
        <w:rPr>
          <w:rFonts w:ascii="Times New Roman" w:hAnsi="Times New Roman"/>
          <w:szCs w:val="24"/>
          <w:lang w:val="en-GB"/>
        </w:rPr>
        <w:t>. 1999;17(1):10-8.</w:t>
      </w:r>
    </w:p>
    <w:p w14:paraId="5DE5B646" w14:textId="77777777" w:rsidR="007A4723" w:rsidRDefault="007A4723" w:rsidP="007A4723">
      <w:pPr>
        <w:pStyle w:val="desc"/>
        <w:numPr>
          <w:ilvl w:val="0"/>
          <w:numId w:val="8"/>
        </w:numPr>
      </w:pPr>
      <w:proofErr w:type="spellStart"/>
      <w:r w:rsidRPr="007A4723">
        <w:rPr>
          <w:lang w:val="en-GB"/>
        </w:rPr>
        <w:t>Argilés</w:t>
      </w:r>
      <w:proofErr w:type="spellEnd"/>
      <w:r w:rsidRPr="007A4723">
        <w:rPr>
          <w:lang w:val="en-GB"/>
        </w:rPr>
        <w:t xml:space="preserve"> A, Ficheux A, Thomas M, Bosc JY, Kerr PG, </w:t>
      </w:r>
      <w:proofErr w:type="spellStart"/>
      <w:r w:rsidRPr="007A4723">
        <w:rPr>
          <w:lang w:val="en-GB"/>
        </w:rPr>
        <w:t>Lorho</w:t>
      </w:r>
      <w:proofErr w:type="spellEnd"/>
      <w:r w:rsidRPr="007A4723">
        <w:rPr>
          <w:lang w:val="en-GB"/>
        </w:rPr>
        <w:t xml:space="preserve"> R, </w:t>
      </w:r>
      <w:proofErr w:type="spellStart"/>
      <w:r w:rsidRPr="007A4723">
        <w:rPr>
          <w:lang w:val="en-GB"/>
        </w:rPr>
        <w:t>Flavier</w:t>
      </w:r>
      <w:proofErr w:type="spellEnd"/>
      <w:r w:rsidRPr="007A4723">
        <w:rPr>
          <w:lang w:val="en-GB"/>
        </w:rPr>
        <w:t xml:space="preserve"> JL, Stec F, </w:t>
      </w:r>
      <w:proofErr w:type="spellStart"/>
      <w:r w:rsidRPr="007A4723">
        <w:rPr>
          <w:lang w:val="en-GB"/>
        </w:rPr>
        <w:t>Adelé</w:t>
      </w:r>
      <w:proofErr w:type="spellEnd"/>
      <w:r w:rsidRPr="007A4723">
        <w:rPr>
          <w:lang w:val="en-GB"/>
        </w:rPr>
        <w:t xml:space="preserve"> C, Leblanc M, Garred LJ, </w:t>
      </w:r>
      <w:proofErr w:type="spellStart"/>
      <w:r w:rsidRPr="007A4723">
        <w:rPr>
          <w:lang w:val="en-GB"/>
        </w:rPr>
        <w:t>Canaud</w:t>
      </w:r>
      <w:proofErr w:type="spellEnd"/>
      <w:r w:rsidRPr="007A4723">
        <w:rPr>
          <w:lang w:val="en-GB"/>
        </w:rPr>
        <w:t xml:space="preserve"> B, Mion H, Mion CM. </w:t>
      </w:r>
      <w:r w:rsidR="00000000">
        <w:fldChar w:fldCharType="begin"/>
      </w:r>
      <w:r w:rsidR="00000000" w:rsidRPr="001F665D">
        <w:rPr>
          <w:lang w:val="en-GB"/>
        </w:rPr>
        <w:instrText>HYPERLINK "https://www.ncbi.nlm.nih.gov/pubmed/9264013"</w:instrText>
      </w:r>
      <w:r w:rsidR="00000000">
        <w:fldChar w:fldCharType="separate"/>
      </w:r>
      <w:r w:rsidRPr="007A4723">
        <w:rPr>
          <w:lang w:val="en-GB"/>
        </w:rPr>
        <w:t>Precise quantification of dialysis using continuous sampling of spent dialysate and total dialysate volume measurement.</w:t>
      </w:r>
      <w:r w:rsidR="00000000">
        <w:rPr>
          <w:lang w:val="en-GB"/>
        </w:rPr>
        <w:fldChar w:fldCharType="end"/>
      </w:r>
      <w:r>
        <w:rPr>
          <w:lang w:val="en-GB"/>
        </w:rPr>
        <w:t xml:space="preserve"> </w:t>
      </w:r>
      <w:proofErr w:type="spellStart"/>
      <w:r w:rsidRPr="007A4723">
        <w:rPr>
          <w:rStyle w:val="jrnl"/>
          <w:b/>
          <w:i/>
        </w:rPr>
        <w:t>Kidney</w:t>
      </w:r>
      <w:proofErr w:type="spellEnd"/>
      <w:r w:rsidRPr="007A4723">
        <w:rPr>
          <w:rStyle w:val="jrnl"/>
          <w:b/>
          <w:i/>
        </w:rPr>
        <w:t xml:space="preserve"> Int</w:t>
      </w:r>
      <w:r>
        <w:t>. 1997 Aug;52(2):530-7.</w:t>
      </w:r>
    </w:p>
    <w:p w14:paraId="508E7F9C" w14:textId="77777777" w:rsidR="00FC1E4A" w:rsidRDefault="00FC1E4A" w:rsidP="00CC2A62">
      <w:pPr>
        <w:spacing w:line="240" w:lineRule="atLeast"/>
        <w:ind w:left="720" w:right="3"/>
        <w:jc w:val="both"/>
        <w:rPr>
          <w:rFonts w:ascii="Times New Roman" w:hAnsi="Times New Roman"/>
          <w:szCs w:val="24"/>
          <w:lang w:val="en-GB"/>
        </w:rPr>
      </w:pPr>
    </w:p>
    <w:p w14:paraId="05C257E5" w14:textId="77777777" w:rsidR="00FC1E4A" w:rsidRPr="00FC1E4A" w:rsidRDefault="00FC1E4A" w:rsidP="00FC1E4A">
      <w:pPr>
        <w:spacing w:line="240" w:lineRule="atLeast"/>
        <w:ind w:right="3"/>
        <w:jc w:val="both"/>
        <w:rPr>
          <w:rFonts w:ascii="Times New Roman" w:hAnsi="Times New Roman"/>
          <w:szCs w:val="24"/>
          <w:lang w:val="en-GB"/>
        </w:rPr>
      </w:pPr>
    </w:p>
    <w:p w14:paraId="0BB2A5F7" w14:textId="77777777" w:rsidR="0055788F" w:rsidRPr="00FC1E4A" w:rsidRDefault="0055788F">
      <w:pPr>
        <w:spacing w:line="240" w:lineRule="atLeast"/>
        <w:ind w:right="3"/>
        <w:jc w:val="both"/>
        <w:rPr>
          <w:rFonts w:ascii="Times New Roman" w:hAnsi="Times New Roman"/>
          <w:szCs w:val="24"/>
          <w:lang w:val="en-GB"/>
        </w:rPr>
      </w:pPr>
    </w:p>
    <w:p w14:paraId="5F95A9EE" w14:textId="77777777" w:rsidR="00AD3B7A" w:rsidRPr="00FC1E4A" w:rsidRDefault="00AD3B7A">
      <w:pPr>
        <w:spacing w:line="240" w:lineRule="atLeast"/>
        <w:ind w:right="3"/>
        <w:jc w:val="both"/>
        <w:rPr>
          <w:rFonts w:ascii="Times New Roman" w:hAnsi="Times New Roman"/>
        </w:rPr>
      </w:pPr>
    </w:p>
    <w:p w14:paraId="0BA4E7F4" w14:textId="77777777" w:rsidR="00AD3B7A" w:rsidRPr="00E87E07" w:rsidRDefault="00AD3B7A">
      <w:pPr>
        <w:spacing w:line="240" w:lineRule="atLeast"/>
        <w:ind w:right="3"/>
        <w:jc w:val="both"/>
        <w:rPr>
          <w:rFonts w:ascii="Times New Roman" w:hAnsi="Times New Roman"/>
        </w:rPr>
      </w:pPr>
    </w:p>
    <w:p w14:paraId="506342F9" w14:textId="77777777" w:rsidR="00E3706B" w:rsidRPr="00E87E07" w:rsidRDefault="00E3706B">
      <w:pPr>
        <w:spacing w:line="240" w:lineRule="atLeast"/>
        <w:ind w:right="3"/>
        <w:jc w:val="both"/>
        <w:rPr>
          <w:rFonts w:ascii="Times New Roman" w:hAnsi="Times New Roman"/>
        </w:rPr>
      </w:pPr>
    </w:p>
    <w:p w14:paraId="0B0D214D" w14:textId="77777777" w:rsidR="0055788F" w:rsidRPr="00E3706B" w:rsidRDefault="0055788F" w:rsidP="00E3706B">
      <w:pPr>
        <w:spacing w:line="240" w:lineRule="atLeast"/>
        <w:ind w:right="3"/>
        <w:jc w:val="center"/>
        <w:rPr>
          <w:rFonts w:ascii="Times New Roman" w:hAnsi="Times New Roman"/>
        </w:rPr>
      </w:pPr>
    </w:p>
    <w:p w14:paraId="11C34E75" w14:textId="77777777" w:rsidR="0055788F" w:rsidRPr="0055788F" w:rsidRDefault="0055788F" w:rsidP="0055788F">
      <w:pPr>
        <w:rPr>
          <w:rFonts w:ascii="Times New Roman" w:hAnsi="Times New Roman"/>
        </w:rPr>
      </w:pPr>
    </w:p>
    <w:p w14:paraId="0CA59CEC" w14:textId="77777777" w:rsidR="0055788F" w:rsidRPr="0055788F" w:rsidRDefault="0055788F" w:rsidP="0055788F">
      <w:pPr>
        <w:rPr>
          <w:rFonts w:ascii="Times New Roman" w:hAnsi="Times New Roman"/>
        </w:rPr>
      </w:pPr>
    </w:p>
    <w:p w14:paraId="4881C8F9" w14:textId="77777777" w:rsidR="0055788F" w:rsidRPr="0055788F" w:rsidRDefault="0055788F" w:rsidP="0055788F">
      <w:pPr>
        <w:rPr>
          <w:rFonts w:ascii="Times New Roman" w:hAnsi="Times New Roman"/>
        </w:rPr>
      </w:pPr>
    </w:p>
    <w:p w14:paraId="3607DDFC" w14:textId="77777777" w:rsidR="0055788F" w:rsidRPr="0055788F" w:rsidRDefault="0055788F" w:rsidP="0055788F">
      <w:pPr>
        <w:rPr>
          <w:rFonts w:ascii="Times New Roman" w:hAnsi="Times New Roman"/>
        </w:rPr>
      </w:pPr>
    </w:p>
    <w:p w14:paraId="66DBEB1B" w14:textId="77777777" w:rsidR="0055788F" w:rsidRPr="0055788F" w:rsidRDefault="0055788F" w:rsidP="0055788F">
      <w:pPr>
        <w:rPr>
          <w:rFonts w:ascii="Times New Roman" w:hAnsi="Times New Roman"/>
        </w:rPr>
      </w:pPr>
    </w:p>
    <w:p w14:paraId="1DD74D7E" w14:textId="77777777" w:rsidR="0055788F" w:rsidRPr="0055788F" w:rsidRDefault="0055788F" w:rsidP="0055788F">
      <w:pPr>
        <w:rPr>
          <w:rFonts w:ascii="Times New Roman" w:hAnsi="Times New Roman"/>
        </w:rPr>
      </w:pPr>
    </w:p>
    <w:p w14:paraId="67C496B7" w14:textId="77777777" w:rsidR="0055788F" w:rsidRPr="0055788F" w:rsidRDefault="0055788F" w:rsidP="0055788F">
      <w:pPr>
        <w:rPr>
          <w:rFonts w:ascii="Times New Roman" w:hAnsi="Times New Roman"/>
        </w:rPr>
      </w:pPr>
    </w:p>
    <w:p w14:paraId="7BD6D04E" w14:textId="77777777" w:rsidR="0055788F" w:rsidRPr="0055788F" w:rsidRDefault="0055788F" w:rsidP="0055788F">
      <w:pPr>
        <w:rPr>
          <w:rFonts w:ascii="Times New Roman" w:hAnsi="Times New Roman"/>
        </w:rPr>
      </w:pPr>
    </w:p>
    <w:p w14:paraId="7B023AC4" w14:textId="77777777" w:rsidR="0055788F" w:rsidRPr="0055788F" w:rsidRDefault="0055788F" w:rsidP="0055788F">
      <w:pPr>
        <w:rPr>
          <w:rFonts w:ascii="Times New Roman" w:hAnsi="Times New Roman"/>
        </w:rPr>
      </w:pPr>
    </w:p>
    <w:p w14:paraId="1F9569EA" w14:textId="77777777" w:rsidR="0055788F" w:rsidRPr="0055788F" w:rsidRDefault="0055788F" w:rsidP="0055788F">
      <w:pPr>
        <w:rPr>
          <w:rFonts w:ascii="Times New Roman" w:hAnsi="Times New Roman"/>
        </w:rPr>
      </w:pPr>
    </w:p>
    <w:p w14:paraId="420D0176" w14:textId="77777777" w:rsidR="0055788F" w:rsidRPr="0055788F" w:rsidRDefault="0055788F" w:rsidP="0055788F">
      <w:pPr>
        <w:rPr>
          <w:rFonts w:ascii="Times New Roman" w:hAnsi="Times New Roman"/>
        </w:rPr>
      </w:pPr>
    </w:p>
    <w:p w14:paraId="07FDE257" w14:textId="77777777" w:rsidR="0055788F" w:rsidRPr="0055788F" w:rsidRDefault="0055788F" w:rsidP="0055788F">
      <w:pPr>
        <w:rPr>
          <w:rFonts w:ascii="Times New Roman" w:hAnsi="Times New Roman"/>
        </w:rPr>
      </w:pPr>
    </w:p>
    <w:p w14:paraId="31E0C83F" w14:textId="77777777" w:rsidR="0055788F" w:rsidRPr="0055788F" w:rsidRDefault="0055788F" w:rsidP="0055788F">
      <w:pPr>
        <w:rPr>
          <w:rFonts w:ascii="Times New Roman" w:hAnsi="Times New Roman"/>
        </w:rPr>
      </w:pPr>
    </w:p>
    <w:p w14:paraId="155D0704" w14:textId="77777777" w:rsidR="00E3706B" w:rsidRPr="0055788F" w:rsidRDefault="00E3706B" w:rsidP="0055788F">
      <w:pPr>
        <w:rPr>
          <w:rFonts w:ascii="Times New Roman" w:hAnsi="Times New Roman"/>
        </w:rPr>
      </w:pPr>
    </w:p>
    <w:sectPr w:rsidR="00E3706B" w:rsidRPr="0055788F">
      <w:headerReference w:type="default" r:id="rId35"/>
      <w:footerReference w:type="default" r:id="rId36"/>
      <w:pgSz w:w="12242" w:h="15842"/>
      <w:pgMar w:top="1134"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27B4" w14:textId="77777777" w:rsidR="00146C7D" w:rsidRDefault="00146C7D">
      <w:r>
        <w:separator/>
      </w:r>
    </w:p>
  </w:endnote>
  <w:endnote w:type="continuationSeparator" w:id="0">
    <w:p w14:paraId="2CBA1FBC" w14:textId="77777777" w:rsidR="00146C7D" w:rsidRDefault="0014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Roman 12cpi">
    <w:altName w:val="Calibri"/>
    <w:panose1 w:val="00000000000000000000"/>
    <w:charset w:val="00"/>
    <w:family w:val="modern"/>
    <w:notTrueType/>
    <w:pitch w:val="fixed"/>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FEF4" w14:textId="77777777" w:rsidR="0055788F" w:rsidRDefault="0055788F" w:rsidP="0055788F">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7860FD">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860FD">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1D67" w14:textId="77777777" w:rsidR="00146C7D" w:rsidRDefault="00146C7D">
      <w:r>
        <w:separator/>
      </w:r>
    </w:p>
  </w:footnote>
  <w:footnote w:type="continuationSeparator" w:id="0">
    <w:p w14:paraId="33F87F22" w14:textId="77777777" w:rsidR="00146C7D" w:rsidRDefault="0014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B1B9" w14:textId="77777777" w:rsidR="0055788F" w:rsidRDefault="0055788F">
    <w:pPr>
      <w:pStyle w:val="En-tte"/>
      <w:pBdr>
        <w:top w:val="double" w:sz="12" w:space="1" w:color="auto"/>
        <w:left w:val="double" w:sz="12" w:space="1" w:color="auto"/>
        <w:bottom w:val="double" w:sz="12" w:space="1" w:color="auto"/>
        <w:right w:val="double" w:sz="12" w:space="1" w:color="auto"/>
      </w:pBdr>
      <w:shd w:val="pct10" w:color="auto" w:fill="auto"/>
      <w:tabs>
        <w:tab w:val="clear" w:pos="4252"/>
        <w:tab w:val="clear" w:pos="8504"/>
      </w:tabs>
      <w:ind w:left="1702" w:right="1609"/>
      <w:jc w:val="center"/>
      <w:rPr>
        <w:smallCaps/>
        <w:sz w:val="24"/>
        <w:lang w:val="fr-FR"/>
      </w:rPr>
    </w:pPr>
    <w:r>
      <w:rPr>
        <w:rFonts w:ascii="Times New Roman" w:hAnsi="Times New Roman"/>
        <w:i/>
        <w:smallCaps/>
        <w:sz w:val="24"/>
        <w:lang w:val="fr-FR"/>
      </w:rPr>
      <w:t xml:space="preserve">Curriculum vitae. </w:t>
    </w:r>
    <w:r w:rsidRPr="00A74103">
      <w:rPr>
        <w:rFonts w:ascii="Times New Roman" w:hAnsi="Times New Roman"/>
        <w:smallCaps/>
        <w:sz w:val="24"/>
        <w:lang w:val="ca-ES"/>
      </w:rPr>
      <w:t>À</w:t>
    </w:r>
    <w:r w:rsidR="00A74103" w:rsidRPr="00A74103">
      <w:rPr>
        <w:rFonts w:ascii="Times New Roman" w:hAnsi="Times New Roman"/>
        <w:smallCaps/>
        <w:sz w:val="24"/>
        <w:lang w:val="ca-ES"/>
      </w:rPr>
      <w:t>ngel  Argilé</w:t>
    </w:r>
    <w:r w:rsidRPr="00A74103">
      <w:rPr>
        <w:rFonts w:ascii="Times New Roman" w:hAnsi="Times New Roman"/>
        <w:smallCaps/>
        <w:sz w:val="24"/>
        <w:lang w:val="ca-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166"/>
    <w:multiLevelType w:val="hybridMultilevel"/>
    <w:tmpl w:val="4EA48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630E58"/>
    <w:multiLevelType w:val="multilevel"/>
    <w:tmpl w:val="F79CD784"/>
    <w:lvl w:ilvl="0">
      <w:start w:val="1998"/>
      <w:numFmt w:val="decimal"/>
      <w:lvlText w:val="%1"/>
      <w:lvlJc w:val="left"/>
      <w:pPr>
        <w:tabs>
          <w:tab w:val="num" w:pos="1410"/>
        </w:tabs>
        <w:ind w:left="1410" w:hanging="1410"/>
      </w:pPr>
      <w:rPr>
        <w:rFonts w:hint="default"/>
      </w:rPr>
    </w:lvl>
    <w:lvl w:ilvl="1">
      <w:start w:val="200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5860E3A"/>
    <w:multiLevelType w:val="hybridMultilevel"/>
    <w:tmpl w:val="7C60DD28"/>
    <w:lvl w:ilvl="0" w:tplc="DC72939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A0CB6"/>
    <w:multiLevelType w:val="multilevel"/>
    <w:tmpl w:val="AEA69CD0"/>
    <w:lvl w:ilvl="0">
      <w:start w:val="1990"/>
      <w:numFmt w:val="decimal"/>
      <w:lvlText w:val="%1"/>
      <w:lvlJc w:val="left"/>
      <w:pPr>
        <w:tabs>
          <w:tab w:val="num" w:pos="1410"/>
        </w:tabs>
        <w:ind w:left="1410" w:hanging="1410"/>
      </w:pPr>
      <w:rPr>
        <w:rFonts w:hint="default"/>
      </w:rPr>
    </w:lvl>
    <w:lvl w:ilvl="1">
      <w:start w:val="1997"/>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9602AC"/>
    <w:multiLevelType w:val="hybridMultilevel"/>
    <w:tmpl w:val="F7CC09B8"/>
    <w:lvl w:ilvl="0" w:tplc="B4C213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EB152D"/>
    <w:multiLevelType w:val="hybridMultilevel"/>
    <w:tmpl w:val="AF6C3022"/>
    <w:lvl w:ilvl="0" w:tplc="AD0C51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15474"/>
    <w:multiLevelType w:val="hybridMultilevel"/>
    <w:tmpl w:val="8796EA4C"/>
    <w:lvl w:ilvl="0" w:tplc="4DC294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3A5E00"/>
    <w:multiLevelType w:val="hybridMultilevel"/>
    <w:tmpl w:val="E24E81F6"/>
    <w:lvl w:ilvl="0" w:tplc="077216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CB350B"/>
    <w:multiLevelType w:val="hybridMultilevel"/>
    <w:tmpl w:val="530EC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D552F3"/>
    <w:multiLevelType w:val="multilevel"/>
    <w:tmpl w:val="103402C8"/>
    <w:lvl w:ilvl="0">
      <w:start w:val="1991"/>
      <w:numFmt w:val="decimal"/>
      <w:lvlText w:val="%1"/>
      <w:lvlJc w:val="left"/>
      <w:pPr>
        <w:tabs>
          <w:tab w:val="num" w:pos="1425"/>
        </w:tabs>
        <w:ind w:left="1425" w:hanging="1425"/>
      </w:pPr>
      <w:rPr>
        <w:rFonts w:hint="default"/>
      </w:rPr>
    </w:lvl>
    <w:lvl w:ilvl="1">
      <w:start w:val="1994"/>
      <w:numFmt w:val="decimal"/>
      <w:lvlText w:val="%1-%2"/>
      <w:lvlJc w:val="left"/>
      <w:pPr>
        <w:tabs>
          <w:tab w:val="num" w:pos="1425"/>
        </w:tabs>
        <w:ind w:left="1425" w:hanging="1425"/>
      </w:pPr>
      <w:rPr>
        <w:rFonts w:hint="default"/>
      </w:rPr>
    </w:lvl>
    <w:lvl w:ilvl="2">
      <w:start w:val="1"/>
      <w:numFmt w:val="upperLetter"/>
      <w:lvlText w:val="%1-%2.%3"/>
      <w:lvlJc w:val="left"/>
      <w:pPr>
        <w:tabs>
          <w:tab w:val="num" w:pos="1425"/>
        </w:tabs>
        <w:ind w:left="1425" w:hanging="1425"/>
      </w:pPr>
      <w:rPr>
        <w:rFonts w:hint="default"/>
      </w:rPr>
    </w:lvl>
    <w:lvl w:ilvl="3">
      <w:start w:val="1"/>
      <w:numFmt w:val="upperLetter"/>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31915503">
    <w:abstractNumId w:val="3"/>
  </w:num>
  <w:num w:numId="2" w16cid:durableId="2143420959">
    <w:abstractNumId w:val="9"/>
  </w:num>
  <w:num w:numId="3" w16cid:durableId="739324322">
    <w:abstractNumId w:val="1"/>
  </w:num>
  <w:num w:numId="4" w16cid:durableId="1860315038">
    <w:abstractNumId w:val="8"/>
  </w:num>
  <w:num w:numId="5" w16cid:durableId="1705908364">
    <w:abstractNumId w:val="0"/>
  </w:num>
  <w:num w:numId="6" w16cid:durableId="709108523">
    <w:abstractNumId w:val="7"/>
  </w:num>
  <w:num w:numId="7" w16cid:durableId="1881938231">
    <w:abstractNumId w:val="2"/>
  </w:num>
  <w:num w:numId="8" w16cid:durableId="1598712416">
    <w:abstractNumId w:val="5"/>
  </w:num>
  <w:num w:numId="9" w16cid:durableId="383868654">
    <w:abstractNumId w:val="4"/>
  </w:num>
  <w:num w:numId="10" w16cid:durableId="251209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3B"/>
    <w:rsid w:val="000554AD"/>
    <w:rsid w:val="00073ABB"/>
    <w:rsid w:val="000B7EA2"/>
    <w:rsid w:val="000D353B"/>
    <w:rsid w:val="00110BF9"/>
    <w:rsid w:val="00146C7D"/>
    <w:rsid w:val="001519EC"/>
    <w:rsid w:val="001903A2"/>
    <w:rsid w:val="001C2441"/>
    <w:rsid w:val="001F665D"/>
    <w:rsid w:val="00210AF5"/>
    <w:rsid w:val="00211B0E"/>
    <w:rsid w:val="002817DD"/>
    <w:rsid w:val="00292FF8"/>
    <w:rsid w:val="002A5A89"/>
    <w:rsid w:val="002B2E30"/>
    <w:rsid w:val="002D603D"/>
    <w:rsid w:val="002E127C"/>
    <w:rsid w:val="002E6BE8"/>
    <w:rsid w:val="002E7ADF"/>
    <w:rsid w:val="00306AAD"/>
    <w:rsid w:val="00326D33"/>
    <w:rsid w:val="00337F21"/>
    <w:rsid w:val="0034630A"/>
    <w:rsid w:val="00361684"/>
    <w:rsid w:val="003738D8"/>
    <w:rsid w:val="003859F4"/>
    <w:rsid w:val="003C595A"/>
    <w:rsid w:val="003D7C3D"/>
    <w:rsid w:val="00423A13"/>
    <w:rsid w:val="00425650"/>
    <w:rsid w:val="0047210F"/>
    <w:rsid w:val="004A0052"/>
    <w:rsid w:val="004A0D8E"/>
    <w:rsid w:val="004A4D71"/>
    <w:rsid w:val="004A7593"/>
    <w:rsid w:val="004B2ECD"/>
    <w:rsid w:val="004C3100"/>
    <w:rsid w:val="0055788F"/>
    <w:rsid w:val="005613F2"/>
    <w:rsid w:val="00572EB6"/>
    <w:rsid w:val="005A6600"/>
    <w:rsid w:val="005B569E"/>
    <w:rsid w:val="005B5ABA"/>
    <w:rsid w:val="005C4E77"/>
    <w:rsid w:val="005F6F12"/>
    <w:rsid w:val="00621653"/>
    <w:rsid w:val="006608F4"/>
    <w:rsid w:val="00676872"/>
    <w:rsid w:val="00693432"/>
    <w:rsid w:val="007860FD"/>
    <w:rsid w:val="007A4723"/>
    <w:rsid w:val="007B2137"/>
    <w:rsid w:val="007F196C"/>
    <w:rsid w:val="00824E8F"/>
    <w:rsid w:val="00872558"/>
    <w:rsid w:val="008758E7"/>
    <w:rsid w:val="00883685"/>
    <w:rsid w:val="008C374C"/>
    <w:rsid w:val="008D0267"/>
    <w:rsid w:val="00961C5B"/>
    <w:rsid w:val="009A0437"/>
    <w:rsid w:val="009C0B86"/>
    <w:rsid w:val="009F75E7"/>
    <w:rsid w:val="00A11861"/>
    <w:rsid w:val="00A120B9"/>
    <w:rsid w:val="00A1282D"/>
    <w:rsid w:val="00A71191"/>
    <w:rsid w:val="00A74103"/>
    <w:rsid w:val="00A97A1C"/>
    <w:rsid w:val="00AC3D15"/>
    <w:rsid w:val="00AD3B7A"/>
    <w:rsid w:val="00AE759C"/>
    <w:rsid w:val="00B11EC7"/>
    <w:rsid w:val="00B15516"/>
    <w:rsid w:val="00B8305B"/>
    <w:rsid w:val="00BE51DD"/>
    <w:rsid w:val="00CA78A3"/>
    <w:rsid w:val="00CB02B6"/>
    <w:rsid w:val="00CC2A62"/>
    <w:rsid w:val="00D0123A"/>
    <w:rsid w:val="00D41202"/>
    <w:rsid w:val="00D57456"/>
    <w:rsid w:val="00D94645"/>
    <w:rsid w:val="00DC1C3B"/>
    <w:rsid w:val="00DD51E7"/>
    <w:rsid w:val="00E32DDD"/>
    <w:rsid w:val="00E3706B"/>
    <w:rsid w:val="00E7217A"/>
    <w:rsid w:val="00E85F9B"/>
    <w:rsid w:val="00E87E07"/>
    <w:rsid w:val="00ED0A6C"/>
    <w:rsid w:val="00EF7B97"/>
    <w:rsid w:val="00F23BD0"/>
    <w:rsid w:val="00FC1E4A"/>
    <w:rsid w:val="00FD14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753EFD14"/>
  <w15:chartTrackingRefBased/>
  <w15:docId w15:val="{96262419-2729-49C3-AD48-139A0D30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man 12cpi" w:hAnsi="Roman 12cpi"/>
      <w:sz w:val="24"/>
    </w:rPr>
  </w:style>
  <w:style w:type="paragraph" w:styleId="Titre1">
    <w:name w:val="heading 1"/>
    <w:basedOn w:val="Normal"/>
    <w:next w:val="Normal"/>
    <w:qFormat/>
    <w:pPr>
      <w:spacing w:before="240"/>
      <w:outlineLvl w:val="0"/>
    </w:pPr>
    <w:rPr>
      <w:rFonts w:ascii="MS Sans Serif" w:hAnsi="MS Sans Serif"/>
      <w:b/>
      <w:u w:val="single"/>
      <w:lang w:val="en-GB"/>
    </w:rPr>
  </w:style>
  <w:style w:type="paragraph" w:styleId="Titre2">
    <w:name w:val="heading 2"/>
    <w:basedOn w:val="Normal"/>
    <w:next w:val="Normal"/>
    <w:qFormat/>
    <w:pPr>
      <w:spacing w:before="120"/>
      <w:outlineLvl w:val="1"/>
    </w:pPr>
    <w:rPr>
      <w:rFonts w:ascii="MS Sans Serif" w:hAnsi="MS Sans Serif"/>
      <w:b/>
      <w:lang w:val="en-GB"/>
    </w:rPr>
  </w:style>
  <w:style w:type="paragraph" w:styleId="Titre3">
    <w:name w:val="heading 3"/>
    <w:basedOn w:val="Normal"/>
    <w:next w:val="Retraitnormal"/>
    <w:qFormat/>
    <w:pPr>
      <w:ind w:left="357"/>
      <w:outlineLvl w:val="2"/>
    </w:pPr>
    <w:rPr>
      <w:b/>
    </w:rPr>
  </w:style>
  <w:style w:type="paragraph" w:styleId="Titre4">
    <w:name w:val="heading 4"/>
    <w:basedOn w:val="Normal"/>
    <w:next w:val="Retraitnormal1"/>
    <w:qFormat/>
    <w:pPr>
      <w:ind w:left="354"/>
      <w:outlineLvl w:val="3"/>
    </w:pPr>
    <w:rPr>
      <w:rFonts w:ascii="MS Serif" w:hAnsi="MS Serif"/>
      <w:u w:val="single"/>
      <w:lang w:val="en-GB"/>
    </w:rPr>
  </w:style>
  <w:style w:type="paragraph" w:styleId="Titre5">
    <w:name w:val="heading 5"/>
    <w:basedOn w:val="Normal"/>
    <w:next w:val="Retraitnormal1"/>
    <w:qFormat/>
    <w:pPr>
      <w:ind w:left="708"/>
      <w:outlineLvl w:val="4"/>
    </w:pPr>
    <w:rPr>
      <w:rFonts w:ascii="MS Serif" w:hAnsi="MS Serif"/>
      <w:b/>
      <w:sz w:val="20"/>
      <w:lang w:val="en-GB"/>
    </w:rPr>
  </w:style>
  <w:style w:type="paragraph" w:styleId="Titre6">
    <w:name w:val="heading 6"/>
    <w:basedOn w:val="Normal"/>
    <w:next w:val="Retraitnormal1"/>
    <w:qFormat/>
    <w:pPr>
      <w:ind w:left="708"/>
      <w:outlineLvl w:val="5"/>
    </w:pPr>
    <w:rPr>
      <w:rFonts w:ascii="MS Serif" w:hAnsi="MS Serif"/>
      <w:sz w:val="20"/>
      <w:u w:val="single"/>
      <w:lang w:val="en-GB"/>
    </w:rPr>
  </w:style>
  <w:style w:type="paragraph" w:styleId="Titre7">
    <w:name w:val="heading 7"/>
    <w:basedOn w:val="Normal"/>
    <w:next w:val="Retraitnormal1"/>
    <w:qFormat/>
    <w:pPr>
      <w:ind w:left="708"/>
      <w:outlineLvl w:val="6"/>
    </w:pPr>
    <w:rPr>
      <w:rFonts w:ascii="MS Serif" w:hAnsi="MS Serif"/>
      <w:i/>
      <w:sz w:val="20"/>
      <w:lang w:val="en-GB"/>
    </w:rPr>
  </w:style>
  <w:style w:type="paragraph" w:styleId="Titre8">
    <w:name w:val="heading 8"/>
    <w:basedOn w:val="Normal"/>
    <w:next w:val="Retraitnormal1"/>
    <w:qFormat/>
    <w:pPr>
      <w:ind w:left="708"/>
      <w:outlineLvl w:val="7"/>
    </w:pPr>
    <w:rPr>
      <w:rFonts w:ascii="MS Serif" w:hAnsi="MS Serif"/>
      <w:i/>
      <w:sz w:val="20"/>
      <w:lang w:val="en-GB"/>
    </w:rPr>
  </w:style>
  <w:style w:type="paragraph" w:styleId="Titre9">
    <w:name w:val="heading 9"/>
    <w:basedOn w:val="Normal"/>
    <w:next w:val="Retraitnormal1"/>
    <w:qFormat/>
    <w:pPr>
      <w:ind w:left="708"/>
      <w:outlineLvl w:val="8"/>
    </w:pPr>
    <w:rPr>
      <w:rFonts w:ascii="MS Serif" w:hAnsi="MS Serif"/>
      <w:i/>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customStyle="1" w:styleId="Retraitnormal1">
    <w:name w:val="Retrait normal1"/>
    <w:basedOn w:val="Normal"/>
    <w:pPr>
      <w:ind w:left="708"/>
    </w:pPr>
    <w:rPr>
      <w:rFonts w:ascii="MS Serif" w:hAnsi="MS Serif"/>
      <w:sz w:val="20"/>
      <w:lang w:val="en-GB"/>
    </w:rPr>
  </w:style>
  <w:style w:type="paragraph" w:styleId="En-tte">
    <w:name w:val="header"/>
    <w:basedOn w:val="Normal"/>
    <w:pPr>
      <w:tabs>
        <w:tab w:val="center" w:pos="4252"/>
        <w:tab w:val="right" w:pos="8504"/>
      </w:tabs>
    </w:pPr>
    <w:rPr>
      <w:rFonts w:ascii="MS Serif" w:hAnsi="MS Serif"/>
      <w:sz w:val="20"/>
      <w:lang w:val="en-GB"/>
    </w:rPr>
  </w:style>
  <w:style w:type="character" w:styleId="Appelnotedebasdep">
    <w:name w:val="footnote reference"/>
    <w:semiHidden/>
    <w:rPr>
      <w:rFonts w:ascii="MS Serif" w:hAnsi="MS Serif"/>
      <w:noProof w:val="0"/>
      <w:position w:val="6"/>
      <w:sz w:val="16"/>
      <w:lang w:val="en-GB"/>
    </w:rPr>
  </w:style>
  <w:style w:type="paragraph" w:styleId="Notedebasdepage">
    <w:name w:val="footnote text"/>
    <w:basedOn w:val="Normal"/>
    <w:semiHidden/>
    <w:rPr>
      <w:rFonts w:ascii="MS Serif" w:hAnsi="MS Serif"/>
      <w:sz w:val="20"/>
      <w:lang w:val="en-GB"/>
    </w:rPr>
  </w:style>
  <w:style w:type="paragraph" w:styleId="Corpsdetexte">
    <w:name w:val="Body Text"/>
    <w:basedOn w:val="Normal"/>
    <w:pPr>
      <w:ind w:right="141"/>
      <w:jc w:val="both"/>
    </w:pPr>
    <w:rPr>
      <w:rFonts w:ascii="Times New Roman" w:hAnsi="Times New Roman"/>
    </w:rPr>
  </w:style>
  <w:style w:type="paragraph" w:styleId="Normalcentr">
    <w:name w:val="Block Text"/>
    <w:basedOn w:val="Normal"/>
    <w:pPr>
      <w:spacing w:line="240" w:lineRule="atLeast"/>
      <w:ind w:left="3544" w:right="3"/>
      <w:jc w:val="both"/>
    </w:pPr>
    <w:rPr>
      <w:rFonts w:ascii="Times New Roman" w:hAnsi="Times New Roman"/>
    </w:rPr>
  </w:style>
  <w:style w:type="paragraph" w:styleId="Pieddepage">
    <w:name w:val="footer"/>
    <w:basedOn w:val="Normal"/>
    <w:pPr>
      <w:tabs>
        <w:tab w:val="center" w:pos="4536"/>
        <w:tab w:val="right" w:pos="9072"/>
      </w:tabs>
    </w:pPr>
  </w:style>
  <w:style w:type="character" w:styleId="Numrodepage">
    <w:name w:val="page number"/>
    <w:basedOn w:val="Policepardfaut"/>
    <w:rsid w:val="0055788F"/>
  </w:style>
  <w:style w:type="paragraph" w:styleId="PrformatHTML">
    <w:name w:val="HTML Preformatted"/>
    <w:basedOn w:val="Normal"/>
    <w:link w:val="PrformatHTMLCar"/>
    <w:uiPriority w:val="99"/>
    <w:unhideWhenUsed/>
    <w:rsid w:val="00CB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CB02B6"/>
    <w:rPr>
      <w:rFonts w:ascii="Courier New" w:hAnsi="Courier New" w:cs="Courier New"/>
    </w:rPr>
  </w:style>
  <w:style w:type="character" w:styleId="Lienhypertexte">
    <w:name w:val="Hyperlink"/>
    <w:uiPriority w:val="99"/>
    <w:semiHidden/>
    <w:unhideWhenUsed/>
    <w:rsid w:val="00E87E07"/>
    <w:rPr>
      <w:color w:val="0000FF"/>
      <w:u w:val="single"/>
    </w:rPr>
  </w:style>
  <w:style w:type="character" w:customStyle="1" w:styleId="jrnl">
    <w:name w:val="jrnl"/>
    <w:rsid w:val="005A6600"/>
  </w:style>
  <w:style w:type="paragraph" w:customStyle="1" w:styleId="desc">
    <w:name w:val="desc"/>
    <w:basedOn w:val="Normal"/>
    <w:rsid w:val="005B569E"/>
    <w:pPr>
      <w:spacing w:before="100" w:beforeAutospacing="1" w:after="100" w:afterAutospacing="1"/>
    </w:pPr>
    <w:rPr>
      <w:rFonts w:ascii="Times New Roman" w:hAnsi="Times New Roman"/>
      <w:szCs w:val="24"/>
    </w:rPr>
  </w:style>
  <w:style w:type="paragraph" w:customStyle="1" w:styleId="details">
    <w:name w:val="details"/>
    <w:basedOn w:val="Normal"/>
    <w:rsid w:val="005B569E"/>
    <w:pPr>
      <w:spacing w:before="100" w:beforeAutospacing="1" w:after="100" w:afterAutospacing="1"/>
    </w:pPr>
    <w:rPr>
      <w:rFonts w:ascii="Times New Roman" w:hAnsi="Times New Roman"/>
      <w:szCs w:val="24"/>
    </w:rPr>
  </w:style>
  <w:style w:type="paragraph" w:customStyle="1" w:styleId="Titre10">
    <w:name w:val="Titre1"/>
    <w:basedOn w:val="Normal"/>
    <w:rsid w:val="00D57456"/>
    <w:pPr>
      <w:spacing w:before="100" w:beforeAutospacing="1" w:after="100" w:afterAutospacing="1"/>
    </w:pPr>
    <w:rPr>
      <w:rFonts w:ascii="Times New Roman" w:hAnsi="Times New Roman"/>
      <w:szCs w:val="24"/>
    </w:rPr>
  </w:style>
  <w:style w:type="paragraph" w:styleId="Paragraphedeliste">
    <w:name w:val="List Paragraph"/>
    <w:basedOn w:val="Normal"/>
    <w:uiPriority w:val="34"/>
    <w:qFormat/>
    <w:rsid w:val="00A71191"/>
    <w:pPr>
      <w:ind w:left="708"/>
    </w:pPr>
  </w:style>
  <w:style w:type="paragraph" w:styleId="Textedebulles">
    <w:name w:val="Balloon Text"/>
    <w:basedOn w:val="Normal"/>
    <w:link w:val="TextedebullesCar"/>
    <w:uiPriority w:val="99"/>
    <w:semiHidden/>
    <w:unhideWhenUsed/>
    <w:rsid w:val="0047210F"/>
    <w:rPr>
      <w:rFonts w:ascii="Tahoma" w:hAnsi="Tahoma" w:cs="Tahoma"/>
      <w:sz w:val="16"/>
      <w:szCs w:val="16"/>
    </w:rPr>
  </w:style>
  <w:style w:type="character" w:customStyle="1" w:styleId="TextedebullesCar">
    <w:name w:val="Texte de bulles Car"/>
    <w:link w:val="Textedebulles"/>
    <w:uiPriority w:val="99"/>
    <w:semiHidden/>
    <w:rsid w:val="0047210F"/>
    <w:rPr>
      <w:rFonts w:ascii="Tahoma" w:hAnsi="Tahoma" w:cs="Tahoma"/>
      <w:sz w:val="16"/>
      <w:szCs w:val="16"/>
    </w:rPr>
  </w:style>
  <w:style w:type="character" w:customStyle="1" w:styleId="citation-part">
    <w:name w:val="citation-part"/>
    <w:basedOn w:val="Policepardfaut"/>
    <w:rsid w:val="009A0437"/>
  </w:style>
  <w:style w:type="character" w:customStyle="1" w:styleId="docsum-pmid">
    <w:name w:val="docsum-pmid"/>
    <w:basedOn w:val="Policepardfaut"/>
    <w:rsid w:val="009A0437"/>
  </w:style>
  <w:style w:type="character" w:customStyle="1" w:styleId="no-abstract">
    <w:name w:val="no-abstract"/>
    <w:basedOn w:val="Policepardfaut"/>
    <w:rsid w:val="009A0437"/>
  </w:style>
  <w:style w:type="character" w:customStyle="1" w:styleId="free-resources">
    <w:name w:val="free-resources"/>
    <w:basedOn w:val="Policepardfaut"/>
    <w:rsid w:val="009A0437"/>
  </w:style>
  <w:style w:type="character" w:customStyle="1" w:styleId="docsum-authors">
    <w:name w:val="docsum-authors"/>
    <w:basedOn w:val="Policepardfaut"/>
    <w:rsid w:val="008D0267"/>
  </w:style>
  <w:style w:type="character" w:customStyle="1" w:styleId="docsum-journal-citation">
    <w:name w:val="docsum-journal-citation"/>
    <w:basedOn w:val="Policepardfaut"/>
    <w:rsid w:val="008D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0389">
      <w:bodyDiv w:val="1"/>
      <w:marLeft w:val="0"/>
      <w:marRight w:val="0"/>
      <w:marTop w:val="0"/>
      <w:marBottom w:val="0"/>
      <w:divBdr>
        <w:top w:val="none" w:sz="0" w:space="0" w:color="auto"/>
        <w:left w:val="none" w:sz="0" w:space="0" w:color="auto"/>
        <w:bottom w:val="none" w:sz="0" w:space="0" w:color="auto"/>
        <w:right w:val="none" w:sz="0" w:space="0" w:color="auto"/>
      </w:divBdr>
      <w:divsChild>
        <w:div w:id="771359771">
          <w:marLeft w:val="0"/>
          <w:marRight w:val="0"/>
          <w:marTop w:val="0"/>
          <w:marBottom w:val="0"/>
          <w:divBdr>
            <w:top w:val="none" w:sz="0" w:space="0" w:color="auto"/>
            <w:left w:val="none" w:sz="0" w:space="0" w:color="auto"/>
            <w:bottom w:val="none" w:sz="0" w:space="0" w:color="auto"/>
            <w:right w:val="none" w:sz="0" w:space="0" w:color="auto"/>
          </w:divBdr>
        </w:div>
      </w:divsChild>
    </w:div>
    <w:div w:id="62804453">
      <w:bodyDiv w:val="1"/>
      <w:marLeft w:val="0"/>
      <w:marRight w:val="0"/>
      <w:marTop w:val="0"/>
      <w:marBottom w:val="0"/>
      <w:divBdr>
        <w:top w:val="none" w:sz="0" w:space="0" w:color="auto"/>
        <w:left w:val="none" w:sz="0" w:space="0" w:color="auto"/>
        <w:bottom w:val="none" w:sz="0" w:space="0" w:color="auto"/>
        <w:right w:val="none" w:sz="0" w:space="0" w:color="auto"/>
      </w:divBdr>
    </w:div>
    <w:div w:id="111099373">
      <w:bodyDiv w:val="1"/>
      <w:marLeft w:val="0"/>
      <w:marRight w:val="0"/>
      <w:marTop w:val="0"/>
      <w:marBottom w:val="0"/>
      <w:divBdr>
        <w:top w:val="none" w:sz="0" w:space="0" w:color="auto"/>
        <w:left w:val="none" w:sz="0" w:space="0" w:color="auto"/>
        <w:bottom w:val="none" w:sz="0" w:space="0" w:color="auto"/>
        <w:right w:val="none" w:sz="0" w:space="0" w:color="auto"/>
      </w:divBdr>
    </w:div>
    <w:div w:id="156728066">
      <w:bodyDiv w:val="1"/>
      <w:marLeft w:val="0"/>
      <w:marRight w:val="0"/>
      <w:marTop w:val="0"/>
      <w:marBottom w:val="0"/>
      <w:divBdr>
        <w:top w:val="none" w:sz="0" w:space="0" w:color="auto"/>
        <w:left w:val="none" w:sz="0" w:space="0" w:color="auto"/>
        <w:bottom w:val="none" w:sz="0" w:space="0" w:color="auto"/>
        <w:right w:val="none" w:sz="0" w:space="0" w:color="auto"/>
      </w:divBdr>
    </w:div>
    <w:div w:id="386419252">
      <w:bodyDiv w:val="1"/>
      <w:marLeft w:val="0"/>
      <w:marRight w:val="0"/>
      <w:marTop w:val="0"/>
      <w:marBottom w:val="0"/>
      <w:divBdr>
        <w:top w:val="none" w:sz="0" w:space="0" w:color="auto"/>
        <w:left w:val="none" w:sz="0" w:space="0" w:color="auto"/>
        <w:bottom w:val="none" w:sz="0" w:space="0" w:color="auto"/>
        <w:right w:val="none" w:sz="0" w:space="0" w:color="auto"/>
      </w:divBdr>
      <w:divsChild>
        <w:div w:id="492526495">
          <w:marLeft w:val="0"/>
          <w:marRight w:val="0"/>
          <w:marTop w:val="0"/>
          <w:marBottom w:val="0"/>
          <w:divBdr>
            <w:top w:val="none" w:sz="0" w:space="0" w:color="auto"/>
            <w:left w:val="none" w:sz="0" w:space="0" w:color="auto"/>
            <w:bottom w:val="none" w:sz="0" w:space="0" w:color="auto"/>
            <w:right w:val="none" w:sz="0" w:space="0" w:color="auto"/>
          </w:divBdr>
        </w:div>
      </w:divsChild>
    </w:div>
    <w:div w:id="402144047">
      <w:bodyDiv w:val="1"/>
      <w:marLeft w:val="0"/>
      <w:marRight w:val="0"/>
      <w:marTop w:val="0"/>
      <w:marBottom w:val="0"/>
      <w:divBdr>
        <w:top w:val="none" w:sz="0" w:space="0" w:color="auto"/>
        <w:left w:val="none" w:sz="0" w:space="0" w:color="auto"/>
        <w:bottom w:val="none" w:sz="0" w:space="0" w:color="auto"/>
        <w:right w:val="none" w:sz="0" w:space="0" w:color="auto"/>
      </w:divBdr>
      <w:divsChild>
        <w:div w:id="1168986348">
          <w:marLeft w:val="0"/>
          <w:marRight w:val="0"/>
          <w:marTop w:val="0"/>
          <w:marBottom w:val="0"/>
          <w:divBdr>
            <w:top w:val="none" w:sz="0" w:space="0" w:color="auto"/>
            <w:left w:val="none" w:sz="0" w:space="0" w:color="auto"/>
            <w:bottom w:val="none" w:sz="0" w:space="0" w:color="auto"/>
            <w:right w:val="none" w:sz="0" w:space="0" w:color="auto"/>
          </w:divBdr>
        </w:div>
      </w:divsChild>
    </w:div>
    <w:div w:id="461189512">
      <w:bodyDiv w:val="1"/>
      <w:marLeft w:val="0"/>
      <w:marRight w:val="0"/>
      <w:marTop w:val="0"/>
      <w:marBottom w:val="0"/>
      <w:divBdr>
        <w:top w:val="none" w:sz="0" w:space="0" w:color="auto"/>
        <w:left w:val="none" w:sz="0" w:space="0" w:color="auto"/>
        <w:bottom w:val="none" w:sz="0" w:space="0" w:color="auto"/>
        <w:right w:val="none" w:sz="0" w:space="0" w:color="auto"/>
      </w:divBdr>
      <w:divsChild>
        <w:div w:id="445387825">
          <w:marLeft w:val="0"/>
          <w:marRight w:val="0"/>
          <w:marTop w:val="0"/>
          <w:marBottom w:val="0"/>
          <w:divBdr>
            <w:top w:val="none" w:sz="0" w:space="0" w:color="auto"/>
            <w:left w:val="none" w:sz="0" w:space="0" w:color="auto"/>
            <w:bottom w:val="none" w:sz="0" w:space="0" w:color="auto"/>
            <w:right w:val="none" w:sz="0" w:space="0" w:color="auto"/>
          </w:divBdr>
          <w:divsChild>
            <w:div w:id="2133094205">
              <w:marLeft w:val="0"/>
              <w:marRight w:val="0"/>
              <w:marTop w:val="0"/>
              <w:marBottom w:val="0"/>
              <w:divBdr>
                <w:top w:val="none" w:sz="0" w:space="0" w:color="auto"/>
                <w:left w:val="none" w:sz="0" w:space="0" w:color="auto"/>
                <w:bottom w:val="none" w:sz="0" w:space="0" w:color="auto"/>
                <w:right w:val="none" w:sz="0" w:space="0" w:color="auto"/>
              </w:divBdr>
            </w:div>
          </w:divsChild>
        </w:div>
        <w:div w:id="1293902698">
          <w:marLeft w:val="0"/>
          <w:marRight w:val="0"/>
          <w:marTop w:val="0"/>
          <w:marBottom w:val="0"/>
          <w:divBdr>
            <w:top w:val="none" w:sz="0" w:space="0" w:color="auto"/>
            <w:left w:val="none" w:sz="0" w:space="0" w:color="auto"/>
            <w:bottom w:val="none" w:sz="0" w:space="0" w:color="auto"/>
            <w:right w:val="none" w:sz="0" w:space="0" w:color="auto"/>
          </w:divBdr>
        </w:div>
      </w:divsChild>
    </w:div>
    <w:div w:id="523134120">
      <w:bodyDiv w:val="1"/>
      <w:marLeft w:val="0"/>
      <w:marRight w:val="0"/>
      <w:marTop w:val="0"/>
      <w:marBottom w:val="0"/>
      <w:divBdr>
        <w:top w:val="none" w:sz="0" w:space="0" w:color="auto"/>
        <w:left w:val="none" w:sz="0" w:space="0" w:color="auto"/>
        <w:bottom w:val="none" w:sz="0" w:space="0" w:color="auto"/>
        <w:right w:val="none" w:sz="0" w:space="0" w:color="auto"/>
      </w:divBdr>
    </w:div>
    <w:div w:id="629475827">
      <w:bodyDiv w:val="1"/>
      <w:marLeft w:val="0"/>
      <w:marRight w:val="0"/>
      <w:marTop w:val="0"/>
      <w:marBottom w:val="0"/>
      <w:divBdr>
        <w:top w:val="none" w:sz="0" w:space="0" w:color="auto"/>
        <w:left w:val="none" w:sz="0" w:space="0" w:color="auto"/>
        <w:bottom w:val="none" w:sz="0" w:space="0" w:color="auto"/>
        <w:right w:val="none" w:sz="0" w:space="0" w:color="auto"/>
      </w:divBdr>
    </w:div>
    <w:div w:id="651562902">
      <w:bodyDiv w:val="1"/>
      <w:marLeft w:val="0"/>
      <w:marRight w:val="0"/>
      <w:marTop w:val="0"/>
      <w:marBottom w:val="0"/>
      <w:divBdr>
        <w:top w:val="none" w:sz="0" w:space="0" w:color="auto"/>
        <w:left w:val="none" w:sz="0" w:space="0" w:color="auto"/>
        <w:bottom w:val="none" w:sz="0" w:space="0" w:color="auto"/>
        <w:right w:val="none" w:sz="0" w:space="0" w:color="auto"/>
      </w:divBdr>
    </w:div>
    <w:div w:id="681247322">
      <w:bodyDiv w:val="1"/>
      <w:marLeft w:val="0"/>
      <w:marRight w:val="0"/>
      <w:marTop w:val="0"/>
      <w:marBottom w:val="0"/>
      <w:divBdr>
        <w:top w:val="none" w:sz="0" w:space="0" w:color="auto"/>
        <w:left w:val="none" w:sz="0" w:space="0" w:color="auto"/>
        <w:bottom w:val="none" w:sz="0" w:space="0" w:color="auto"/>
        <w:right w:val="none" w:sz="0" w:space="0" w:color="auto"/>
      </w:divBdr>
    </w:div>
    <w:div w:id="714742228">
      <w:bodyDiv w:val="1"/>
      <w:marLeft w:val="0"/>
      <w:marRight w:val="0"/>
      <w:marTop w:val="0"/>
      <w:marBottom w:val="0"/>
      <w:divBdr>
        <w:top w:val="none" w:sz="0" w:space="0" w:color="auto"/>
        <w:left w:val="none" w:sz="0" w:space="0" w:color="auto"/>
        <w:bottom w:val="none" w:sz="0" w:space="0" w:color="auto"/>
        <w:right w:val="none" w:sz="0" w:space="0" w:color="auto"/>
      </w:divBdr>
      <w:divsChild>
        <w:div w:id="902453035">
          <w:marLeft w:val="0"/>
          <w:marRight w:val="0"/>
          <w:marTop w:val="0"/>
          <w:marBottom w:val="0"/>
          <w:divBdr>
            <w:top w:val="none" w:sz="0" w:space="0" w:color="auto"/>
            <w:left w:val="none" w:sz="0" w:space="0" w:color="auto"/>
            <w:bottom w:val="none" w:sz="0" w:space="0" w:color="auto"/>
            <w:right w:val="none" w:sz="0" w:space="0" w:color="auto"/>
          </w:divBdr>
          <w:divsChild>
            <w:div w:id="644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348">
      <w:bodyDiv w:val="1"/>
      <w:marLeft w:val="0"/>
      <w:marRight w:val="0"/>
      <w:marTop w:val="0"/>
      <w:marBottom w:val="0"/>
      <w:divBdr>
        <w:top w:val="none" w:sz="0" w:space="0" w:color="auto"/>
        <w:left w:val="none" w:sz="0" w:space="0" w:color="auto"/>
        <w:bottom w:val="none" w:sz="0" w:space="0" w:color="auto"/>
        <w:right w:val="none" w:sz="0" w:space="0" w:color="auto"/>
      </w:divBdr>
      <w:divsChild>
        <w:div w:id="402875367">
          <w:marLeft w:val="0"/>
          <w:marRight w:val="0"/>
          <w:marTop w:val="0"/>
          <w:marBottom w:val="0"/>
          <w:divBdr>
            <w:top w:val="none" w:sz="0" w:space="0" w:color="auto"/>
            <w:left w:val="none" w:sz="0" w:space="0" w:color="auto"/>
            <w:bottom w:val="none" w:sz="0" w:space="0" w:color="auto"/>
            <w:right w:val="none" w:sz="0" w:space="0" w:color="auto"/>
          </w:divBdr>
          <w:divsChild>
            <w:div w:id="7835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3357">
      <w:bodyDiv w:val="1"/>
      <w:marLeft w:val="0"/>
      <w:marRight w:val="0"/>
      <w:marTop w:val="0"/>
      <w:marBottom w:val="0"/>
      <w:divBdr>
        <w:top w:val="none" w:sz="0" w:space="0" w:color="auto"/>
        <w:left w:val="none" w:sz="0" w:space="0" w:color="auto"/>
        <w:bottom w:val="none" w:sz="0" w:space="0" w:color="auto"/>
        <w:right w:val="none" w:sz="0" w:space="0" w:color="auto"/>
      </w:divBdr>
    </w:div>
    <w:div w:id="804811091">
      <w:bodyDiv w:val="1"/>
      <w:marLeft w:val="0"/>
      <w:marRight w:val="0"/>
      <w:marTop w:val="0"/>
      <w:marBottom w:val="0"/>
      <w:divBdr>
        <w:top w:val="none" w:sz="0" w:space="0" w:color="auto"/>
        <w:left w:val="none" w:sz="0" w:space="0" w:color="auto"/>
        <w:bottom w:val="none" w:sz="0" w:space="0" w:color="auto"/>
        <w:right w:val="none" w:sz="0" w:space="0" w:color="auto"/>
      </w:divBdr>
      <w:divsChild>
        <w:div w:id="190580435">
          <w:marLeft w:val="0"/>
          <w:marRight w:val="0"/>
          <w:marTop w:val="0"/>
          <w:marBottom w:val="0"/>
          <w:divBdr>
            <w:top w:val="none" w:sz="0" w:space="0" w:color="auto"/>
            <w:left w:val="none" w:sz="0" w:space="0" w:color="auto"/>
            <w:bottom w:val="none" w:sz="0" w:space="0" w:color="auto"/>
            <w:right w:val="none" w:sz="0" w:space="0" w:color="auto"/>
          </w:divBdr>
          <w:divsChild>
            <w:div w:id="282270932">
              <w:marLeft w:val="0"/>
              <w:marRight w:val="0"/>
              <w:marTop w:val="0"/>
              <w:marBottom w:val="0"/>
              <w:divBdr>
                <w:top w:val="none" w:sz="0" w:space="0" w:color="auto"/>
                <w:left w:val="none" w:sz="0" w:space="0" w:color="auto"/>
                <w:bottom w:val="none" w:sz="0" w:space="0" w:color="auto"/>
                <w:right w:val="none" w:sz="0" w:space="0" w:color="auto"/>
              </w:divBdr>
              <w:divsChild>
                <w:div w:id="480118081">
                  <w:marLeft w:val="0"/>
                  <w:marRight w:val="0"/>
                  <w:marTop w:val="0"/>
                  <w:marBottom w:val="0"/>
                  <w:divBdr>
                    <w:top w:val="none" w:sz="0" w:space="0" w:color="auto"/>
                    <w:left w:val="none" w:sz="0" w:space="0" w:color="auto"/>
                    <w:bottom w:val="none" w:sz="0" w:space="0" w:color="auto"/>
                    <w:right w:val="none" w:sz="0" w:space="0" w:color="auto"/>
                  </w:divBdr>
                  <w:divsChild>
                    <w:div w:id="419957068">
                      <w:marLeft w:val="0"/>
                      <w:marRight w:val="0"/>
                      <w:marTop w:val="0"/>
                      <w:marBottom w:val="0"/>
                      <w:divBdr>
                        <w:top w:val="none" w:sz="0" w:space="0" w:color="auto"/>
                        <w:left w:val="none" w:sz="0" w:space="0" w:color="auto"/>
                        <w:bottom w:val="none" w:sz="0" w:space="0" w:color="auto"/>
                        <w:right w:val="none" w:sz="0" w:space="0" w:color="auto"/>
                      </w:divBdr>
                    </w:div>
                    <w:div w:id="115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727">
          <w:marLeft w:val="0"/>
          <w:marRight w:val="0"/>
          <w:marTop w:val="0"/>
          <w:marBottom w:val="0"/>
          <w:divBdr>
            <w:top w:val="none" w:sz="0" w:space="0" w:color="auto"/>
            <w:left w:val="none" w:sz="0" w:space="0" w:color="auto"/>
            <w:bottom w:val="none" w:sz="0" w:space="0" w:color="auto"/>
            <w:right w:val="none" w:sz="0" w:space="0" w:color="auto"/>
          </w:divBdr>
        </w:div>
        <w:div w:id="403645862">
          <w:marLeft w:val="0"/>
          <w:marRight w:val="0"/>
          <w:marTop w:val="0"/>
          <w:marBottom w:val="0"/>
          <w:divBdr>
            <w:top w:val="none" w:sz="0" w:space="0" w:color="auto"/>
            <w:left w:val="none" w:sz="0" w:space="0" w:color="auto"/>
            <w:bottom w:val="none" w:sz="0" w:space="0" w:color="auto"/>
            <w:right w:val="none" w:sz="0" w:space="0" w:color="auto"/>
          </w:divBdr>
          <w:divsChild>
            <w:div w:id="1374846792">
              <w:marLeft w:val="0"/>
              <w:marRight w:val="0"/>
              <w:marTop w:val="0"/>
              <w:marBottom w:val="0"/>
              <w:divBdr>
                <w:top w:val="none" w:sz="0" w:space="0" w:color="auto"/>
                <w:left w:val="none" w:sz="0" w:space="0" w:color="auto"/>
                <w:bottom w:val="none" w:sz="0" w:space="0" w:color="auto"/>
                <w:right w:val="none" w:sz="0" w:space="0" w:color="auto"/>
              </w:divBdr>
              <w:divsChild>
                <w:div w:id="283736138">
                  <w:marLeft w:val="0"/>
                  <w:marRight w:val="0"/>
                  <w:marTop w:val="0"/>
                  <w:marBottom w:val="0"/>
                  <w:divBdr>
                    <w:top w:val="none" w:sz="0" w:space="0" w:color="auto"/>
                    <w:left w:val="none" w:sz="0" w:space="0" w:color="auto"/>
                    <w:bottom w:val="none" w:sz="0" w:space="0" w:color="auto"/>
                    <w:right w:val="none" w:sz="0" w:space="0" w:color="auto"/>
                  </w:divBdr>
                  <w:divsChild>
                    <w:div w:id="822164021">
                      <w:marLeft w:val="0"/>
                      <w:marRight w:val="0"/>
                      <w:marTop w:val="0"/>
                      <w:marBottom w:val="0"/>
                      <w:divBdr>
                        <w:top w:val="none" w:sz="0" w:space="0" w:color="auto"/>
                        <w:left w:val="none" w:sz="0" w:space="0" w:color="auto"/>
                        <w:bottom w:val="none" w:sz="0" w:space="0" w:color="auto"/>
                        <w:right w:val="none" w:sz="0" w:space="0" w:color="auto"/>
                      </w:divBdr>
                    </w:div>
                    <w:div w:id="7480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531">
          <w:marLeft w:val="0"/>
          <w:marRight w:val="0"/>
          <w:marTop w:val="0"/>
          <w:marBottom w:val="0"/>
          <w:divBdr>
            <w:top w:val="none" w:sz="0" w:space="0" w:color="auto"/>
            <w:left w:val="none" w:sz="0" w:space="0" w:color="auto"/>
            <w:bottom w:val="none" w:sz="0" w:space="0" w:color="auto"/>
            <w:right w:val="none" w:sz="0" w:space="0" w:color="auto"/>
          </w:divBdr>
        </w:div>
        <w:div w:id="537087864">
          <w:marLeft w:val="0"/>
          <w:marRight w:val="0"/>
          <w:marTop w:val="0"/>
          <w:marBottom w:val="0"/>
          <w:divBdr>
            <w:top w:val="none" w:sz="0" w:space="0" w:color="auto"/>
            <w:left w:val="none" w:sz="0" w:space="0" w:color="auto"/>
            <w:bottom w:val="none" w:sz="0" w:space="0" w:color="auto"/>
            <w:right w:val="none" w:sz="0" w:space="0" w:color="auto"/>
          </w:divBdr>
          <w:divsChild>
            <w:div w:id="913591142">
              <w:marLeft w:val="0"/>
              <w:marRight w:val="0"/>
              <w:marTop w:val="0"/>
              <w:marBottom w:val="0"/>
              <w:divBdr>
                <w:top w:val="none" w:sz="0" w:space="0" w:color="auto"/>
                <w:left w:val="none" w:sz="0" w:space="0" w:color="auto"/>
                <w:bottom w:val="none" w:sz="0" w:space="0" w:color="auto"/>
                <w:right w:val="none" w:sz="0" w:space="0" w:color="auto"/>
              </w:divBdr>
              <w:divsChild>
                <w:div w:id="1459371060">
                  <w:marLeft w:val="0"/>
                  <w:marRight w:val="0"/>
                  <w:marTop w:val="0"/>
                  <w:marBottom w:val="0"/>
                  <w:divBdr>
                    <w:top w:val="none" w:sz="0" w:space="0" w:color="auto"/>
                    <w:left w:val="none" w:sz="0" w:space="0" w:color="auto"/>
                    <w:bottom w:val="none" w:sz="0" w:space="0" w:color="auto"/>
                    <w:right w:val="none" w:sz="0" w:space="0" w:color="auto"/>
                  </w:divBdr>
                  <w:divsChild>
                    <w:div w:id="15930413">
                      <w:marLeft w:val="0"/>
                      <w:marRight w:val="0"/>
                      <w:marTop w:val="0"/>
                      <w:marBottom w:val="0"/>
                      <w:divBdr>
                        <w:top w:val="none" w:sz="0" w:space="0" w:color="auto"/>
                        <w:left w:val="none" w:sz="0" w:space="0" w:color="auto"/>
                        <w:bottom w:val="none" w:sz="0" w:space="0" w:color="auto"/>
                        <w:right w:val="none" w:sz="0" w:space="0" w:color="auto"/>
                      </w:divBdr>
                    </w:div>
                    <w:div w:id="481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5274">
          <w:marLeft w:val="0"/>
          <w:marRight w:val="0"/>
          <w:marTop w:val="0"/>
          <w:marBottom w:val="0"/>
          <w:divBdr>
            <w:top w:val="none" w:sz="0" w:space="0" w:color="auto"/>
            <w:left w:val="none" w:sz="0" w:space="0" w:color="auto"/>
            <w:bottom w:val="none" w:sz="0" w:space="0" w:color="auto"/>
            <w:right w:val="none" w:sz="0" w:space="0" w:color="auto"/>
          </w:divBdr>
        </w:div>
        <w:div w:id="1653680808">
          <w:marLeft w:val="0"/>
          <w:marRight w:val="0"/>
          <w:marTop w:val="0"/>
          <w:marBottom w:val="0"/>
          <w:divBdr>
            <w:top w:val="none" w:sz="0" w:space="0" w:color="auto"/>
            <w:left w:val="none" w:sz="0" w:space="0" w:color="auto"/>
            <w:bottom w:val="none" w:sz="0" w:space="0" w:color="auto"/>
            <w:right w:val="none" w:sz="0" w:space="0" w:color="auto"/>
          </w:divBdr>
          <w:divsChild>
            <w:div w:id="2031563869">
              <w:marLeft w:val="0"/>
              <w:marRight w:val="0"/>
              <w:marTop w:val="0"/>
              <w:marBottom w:val="0"/>
              <w:divBdr>
                <w:top w:val="none" w:sz="0" w:space="0" w:color="auto"/>
                <w:left w:val="none" w:sz="0" w:space="0" w:color="auto"/>
                <w:bottom w:val="none" w:sz="0" w:space="0" w:color="auto"/>
                <w:right w:val="none" w:sz="0" w:space="0" w:color="auto"/>
              </w:divBdr>
              <w:divsChild>
                <w:div w:id="440883096">
                  <w:marLeft w:val="0"/>
                  <w:marRight w:val="0"/>
                  <w:marTop w:val="0"/>
                  <w:marBottom w:val="0"/>
                  <w:divBdr>
                    <w:top w:val="none" w:sz="0" w:space="0" w:color="auto"/>
                    <w:left w:val="none" w:sz="0" w:space="0" w:color="auto"/>
                    <w:bottom w:val="none" w:sz="0" w:space="0" w:color="auto"/>
                    <w:right w:val="none" w:sz="0" w:space="0" w:color="auto"/>
                  </w:divBdr>
                  <w:divsChild>
                    <w:div w:id="1014573044">
                      <w:marLeft w:val="0"/>
                      <w:marRight w:val="0"/>
                      <w:marTop w:val="0"/>
                      <w:marBottom w:val="0"/>
                      <w:divBdr>
                        <w:top w:val="none" w:sz="0" w:space="0" w:color="auto"/>
                        <w:left w:val="none" w:sz="0" w:space="0" w:color="auto"/>
                        <w:bottom w:val="none" w:sz="0" w:space="0" w:color="auto"/>
                        <w:right w:val="none" w:sz="0" w:space="0" w:color="auto"/>
                      </w:divBdr>
                    </w:div>
                    <w:div w:id="15251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4320">
          <w:marLeft w:val="0"/>
          <w:marRight w:val="0"/>
          <w:marTop w:val="0"/>
          <w:marBottom w:val="0"/>
          <w:divBdr>
            <w:top w:val="none" w:sz="0" w:space="0" w:color="auto"/>
            <w:left w:val="none" w:sz="0" w:space="0" w:color="auto"/>
            <w:bottom w:val="none" w:sz="0" w:space="0" w:color="auto"/>
            <w:right w:val="none" w:sz="0" w:space="0" w:color="auto"/>
          </w:divBdr>
        </w:div>
        <w:div w:id="1220435470">
          <w:marLeft w:val="0"/>
          <w:marRight w:val="0"/>
          <w:marTop w:val="0"/>
          <w:marBottom w:val="0"/>
          <w:divBdr>
            <w:top w:val="none" w:sz="0" w:space="0" w:color="auto"/>
            <w:left w:val="none" w:sz="0" w:space="0" w:color="auto"/>
            <w:bottom w:val="none" w:sz="0" w:space="0" w:color="auto"/>
            <w:right w:val="none" w:sz="0" w:space="0" w:color="auto"/>
          </w:divBdr>
          <w:divsChild>
            <w:div w:id="8992827">
              <w:marLeft w:val="0"/>
              <w:marRight w:val="0"/>
              <w:marTop w:val="0"/>
              <w:marBottom w:val="0"/>
              <w:divBdr>
                <w:top w:val="none" w:sz="0" w:space="0" w:color="auto"/>
                <w:left w:val="none" w:sz="0" w:space="0" w:color="auto"/>
                <w:bottom w:val="none" w:sz="0" w:space="0" w:color="auto"/>
                <w:right w:val="none" w:sz="0" w:space="0" w:color="auto"/>
              </w:divBdr>
              <w:divsChild>
                <w:div w:id="992758883">
                  <w:marLeft w:val="0"/>
                  <w:marRight w:val="0"/>
                  <w:marTop w:val="0"/>
                  <w:marBottom w:val="0"/>
                  <w:divBdr>
                    <w:top w:val="none" w:sz="0" w:space="0" w:color="auto"/>
                    <w:left w:val="none" w:sz="0" w:space="0" w:color="auto"/>
                    <w:bottom w:val="none" w:sz="0" w:space="0" w:color="auto"/>
                    <w:right w:val="none" w:sz="0" w:space="0" w:color="auto"/>
                  </w:divBdr>
                  <w:divsChild>
                    <w:div w:id="924652496">
                      <w:marLeft w:val="0"/>
                      <w:marRight w:val="0"/>
                      <w:marTop w:val="0"/>
                      <w:marBottom w:val="0"/>
                      <w:divBdr>
                        <w:top w:val="none" w:sz="0" w:space="0" w:color="auto"/>
                        <w:left w:val="none" w:sz="0" w:space="0" w:color="auto"/>
                        <w:bottom w:val="none" w:sz="0" w:space="0" w:color="auto"/>
                        <w:right w:val="none" w:sz="0" w:space="0" w:color="auto"/>
                      </w:divBdr>
                    </w:div>
                    <w:div w:id="537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8611">
          <w:marLeft w:val="0"/>
          <w:marRight w:val="0"/>
          <w:marTop w:val="0"/>
          <w:marBottom w:val="0"/>
          <w:divBdr>
            <w:top w:val="none" w:sz="0" w:space="0" w:color="auto"/>
            <w:left w:val="none" w:sz="0" w:space="0" w:color="auto"/>
            <w:bottom w:val="none" w:sz="0" w:space="0" w:color="auto"/>
            <w:right w:val="none" w:sz="0" w:space="0" w:color="auto"/>
          </w:divBdr>
        </w:div>
        <w:div w:id="1157259312">
          <w:marLeft w:val="0"/>
          <w:marRight w:val="0"/>
          <w:marTop w:val="0"/>
          <w:marBottom w:val="0"/>
          <w:divBdr>
            <w:top w:val="none" w:sz="0" w:space="0" w:color="auto"/>
            <w:left w:val="none" w:sz="0" w:space="0" w:color="auto"/>
            <w:bottom w:val="none" w:sz="0" w:space="0" w:color="auto"/>
            <w:right w:val="none" w:sz="0" w:space="0" w:color="auto"/>
          </w:divBdr>
          <w:divsChild>
            <w:div w:id="2040473668">
              <w:marLeft w:val="0"/>
              <w:marRight w:val="0"/>
              <w:marTop w:val="0"/>
              <w:marBottom w:val="0"/>
              <w:divBdr>
                <w:top w:val="none" w:sz="0" w:space="0" w:color="auto"/>
                <w:left w:val="none" w:sz="0" w:space="0" w:color="auto"/>
                <w:bottom w:val="none" w:sz="0" w:space="0" w:color="auto"/>
                <w:right w:val="none" w:sz="0" w:space="0" w:color="auto"/>
              </w:divBdr>
              <w:divsChild>
                <w:div w:id="1238325471">
                  <w:marLeft w:val="0"/>
                  <w:marRight w:val="0"/>
                  <w:marTop w:val="0"/>
                  <w:marBottom w:val="0"/>
                  <w:divBdr>
                    <w:top w:val="none" w:sz="0" w:space="0" w:color="auto"/>
                    <w:left w:val="none" w:sz="0" w:space="0" w:color="auto"/>
                    <w:bottom w:val="none" w:sz="0" w:space="0" w:color="auto"/>
                    <w:right w:val="none" w:sz="0" w:space="0" w:color="auto"/>
                  </w:divBdr>
                  <w:divsChild>
                    <w:div w:id="663703402">
                      <w:marLeft w:val="0"/>
                      <w:marRight w:val="0"/>
                      <w:marTop w:val="0"/>
                      <w:marBottom w:val="0"/>
                      <w:divBdr>
                        <w:top w:val="none" w:sz="0" w:space="0" w:color="auto"/>
                        <w:left w:val="none" w:sz="0" w:space="0" w:color="auto"/>
                        <w:bottom w:val="none" w:sz="0" w:space="0" w:color="auto"/>
                        <w:right w:val="none" w:sz="0" w:space="0" w:color="auto"/>
                      </w:divBdr>
                    </w:div>
                    <w:div w:id="9445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0797">
      <w:bodyDiv w:val="1"/>
      <w:marLeft w:val="0"/>
      <w:marRight w:val="0"/>
      <w:marTop w:val="0"/>
      <w:marBottom w:val="0"/>
      <w:divBdr>
        <w:top w:val="none" w:sz="0" w:space="0" w:color="auto"/>
        <w:left w:val="none" w:sz="0" w:space="0" w:color="auto"/>
        <w:bottom w:val="none" w:sz="0" w:space="0" w:color="auto"/>
        <w:right w:val="none" w:sz="0" w:space="0" w:color="auto"/>
      </w:divBdr>
      <w:divsChild>
        <w:div w:id="1585803493">
          <w:marLeft w:val="0"/>
          <w:marRight w:val="0"/>
          <w:marTop w:val="0"/>
          <w:marBottom w:val="0"/>
          <w:divBdr>
            <w:top w:val="none" w:sz="0" w:space="0" w:color="auto"/>
            <w:left w:val="none" w:sz="0" w:space="0" w:color="auto"/>
            <w:bottom w:val="none" w:sz="0" w:space="0" w:color="auto"/>
            <w:right w:val="none" w:sz="0" w:space="0" w:color="auto"/>
          </w:divBdr>
        </w:div>
        <w:div w:id="1001811190">
          <w:marLeft w:val="0"/>
          <w:marRight w:val="0"/>
          <w:marTop w:val="0"/>
          <w:marBottom w:val="0"/>
          <w:divBdr>
            <w:top w:val="none" w:sz="0" w:space="0" w:color="auto"/>
            <w:left w:val="none" w:sz="0" w:space="0" w:color="auto"/>
            <w:bottom w:val="none" w:sz="0" w:space="0" w:color="auto"/>
            <w:right w:val="none" w:sz="0" w:space="0" w:color="auto"/>
          </w:divBdr>
        </w:div>
      </w:divsChild>
    </w:div>
    <w:div w:id="911231946">
      <w:bodyDiv w:val="1"/>
      <w:marLeft w:val="0"/>
      <w:marRight w:val="0"/>
      <w:marTop w:val="0"/>
      <w:marBottom w:val="0"/>
      <w:divBdr>
        <w:top w:val="none" w:sz="0" w:space="0" w:color="auto"/>
        <w:left w:val="none" w:sz="0" w:space="0" w:color="auto"/>
        <w:bottom w:val="none" w:sz="0" w:space="0" w:color="auto"/>
        <w:right w:val="none" w:sz="0" w:space="0" w:color="auto"/>
      </w:divBdr>
      <w:divsChild>
        <w:div w:id="1093741189">
          <w:marLeft w:val="0"/>
          <w:marRight w:val="0"/>
          <w:marTop w:val="0"/>
          <w:marBottom w:val="0"/>
          <w:divBdr>
            <w:top w:val="none" w:sz="0" w:space="0" w:color="auto"/>
            <w:left w:val="none" w:sz="0" w:space="0" w:color="auto"/>
            <w:bottom w:val="none" w:sz="0" w:space="0" w:color="auto"/>
            <w:right w:val="none" w:sz="0" w:space="0" w:color="auto"/>
          </w:divBdr>
          <w:divsChild>
            <w:div w:id="12213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361">
      <w:bodyDiv w:val="1"/>
      <w:marLeft w:val="0"/>
      <w:marRight w:val="0"/>
      <w:marTop w:val="0"/>
      <w:marBottom w:val="0"/>
      <w:divBdr>
        <w:top w:val="none" w:sz="0" w:space="0" w:color="auto"/>
        <w:left w:val="none" w:sz="0" w:space="0" w:color="auto"/>
        <w:bottom w:val="none" w:sz="0" w:space="0" w:color="auto"/>
        <w:right w:val="none" w:sz="0" w:space="0" w:color="auto"/>
      </w:divBdr>
    </w:div>
    <w:div w:id="1170675616">
      <w:bodyDiv w:val="1"/>
      <w:marLeft w:val="0"/>
      <w:marRight w:val="0"/>
      <w:marTop w:val="0"/>
      <w:marBottom w:val="0"/>
      <w:divBdr>
        <w:top w:val="none" w:sz="0" w:space="0" w:color="auto"/>
        <w:left w:val="none" w:sz="0" w:space="0" w:color="auto"/>
        <w:bottom w:val="none" w:sz="0" w:space="0" w:color="auto"/>
        <w:right w:val="none" w:sz="0" w:space="0" w:color="auto"/>
      </w:divBdr>
      <w:divsChild>
        <w:div w:id="1269922996">
          <w:marLeft w:val="0"/>
          <w:marRight w:val="0"/>
          <w:marTop w:val="0"/>
          <w:marBottom w:val="0"/>
          <w:divBdr>
            <w:top w:val="none" w:sz="0" w:space="0" w:color="auto"/>
            <w:left w:val="none" w:sz="0" w:space="0" w:color="auto"/>
            <w:bottom w:val="none" w:sz="0" w:space="0" w:color="auto"/>
            <w:right w:val="none" w:sz="0" w:space="0" w:color="auto"/>
          </w:divBdr>
        </w:div>
      </w:divsChild>
    </w:div>
    <w:div w:id="1173305343">
      <w:bodyDiv w:val="1"/>
      <w:marLeft w:val="0"/>
      <w:marRight w:val="0"/>
      <w:marTop w:val="0"/>
      <w:marBottom w:val="0"/>
      <w:divBdr>
        <w:top w:val="none" w:sz="0" w:space="0" w:color="auto"/>
        <w:left w:val="none" w:sz="0" w:space="0" w:color="auto"/>
        <w:bottom w:val="none" w:sz="0" w:space="0" w:color="auto"/>
        <w:right w:val="none" w:sz="0" w:space="0" w:color="auto"/>
      </w:divBdr>
    </w:div>
    <w:div w:id="1186557710">
      <w:bodyDiv w:val="1"/>
      <w:marLeft w:val="0"/>
      <w:marRight w:val="0"/>
      <w:marTop w:val="0"/>
      <w:marBottom w:val="0"/>
      <w:divBdr>
        <w:top w:val="none" w:sz="0" w:space="0" w:color="auto"/>
        <w:left w:val="none" w:sz="0" w:space="0" w:color="auto"/>
        <w:bottom w:val="none" w:sz="0" w:space="0" w:color="auto"/>
        <w:right w:val="none" w:sz="0" w:space="0" w:color="auto"/>
      </w:divBdr>
    </w:div>
    <w:div w:id="1262298644">
      <w:bodyDiv w:val="1"/>
      <w:marLeft w:val="0"/>
      <w:marRight w:val="0"/>
      <w:marTop w:val="0"/>
      <w:marBottom w:val="0"/>
      <w:divBdr>
        <w:top w:val="none" w:sz="0" w:space="0" w:color="auto"/>
        <w:left w:val="none" w:sz="0" w:space="0" w:color="auto"/>
        <w:bottom w:val="none" w:sz="0" w:space="0" w:color="auto"/>
        <w:right w:val="none" w:sz="0" w:space="0" w:color="auto"/>
      </w:divBdr>
    </w:div>
    <w:div w:id="1346637976">
      <w:bodyDiv w:val="1"/>
      <w:marLeft w:val="0"/>
      <w:marRight w:val="0"/>
      <w:marTop w:val="0"/>
      <w:marBottom w:val="0"/>
      <w:divBdr>
        <w:top w:val="none" w:sz="0" w:space="0" w:color="auto"/>
        <w:left w:val="none" w:sz="0" w:space="0" w:color="auto"/>
        <w:bottom w:val="none" w:sz="0" w:space="0" w:color="auto"/>
        <w:right w:val="none" w:sz="0" w:space="0" w:color="auto"/>
      </w:divBdr>
    </w:div>
    <w:div w:id="1356426495">
      <w:bodyDiv w:val="1"/>
      <w:marLeft w:val="0"/>
      <w:marRight w:val="0"/>
      <w:marTop w:val="0"/>
      <w:marBottom w:val="0"/>
      <w:divBdr>
        <w:top w:val="none" w:sz="0" w:space="0" w:color="auto"/>
        <w:left w:val="none" w:sz="0" w:space="0" w:color="auto"/>
        <w:bottom w:val="none" w:sz="0" w:space="0" w:color="auto"/>
        <w:right w:val="none" w:sz="0" w:space="0" w:color="auto"/>
      </w:divBdr>
      <w:divsChild>
        <w:div w:id="2086369260">
          <w:marLeft w:val="0"/>
          <w:marRight w:val="0"/>
          <w:marTop w:val="0"/>
          <w:marBottom w:val="0"/>
          <w:divBdr>
            <w:top w:val="none" w:sz="0" w:space="0" w:color="auto"/>
            <w:left w:val="none" w:sz="0" w:space="0" w:color="auto"/>
            <w:bottom w:val="none" w:sz="0" w:space="0" w:color="auto"/>
            <w:right w:val="none" w:sz="0" w:space="0" w:color="auto"/>
          </w:divBdr>
        </w:div>
        <w:div w:id="984168524">
          <w:marLeft w:val="0"/>
          <w:marRight w:val="0"/>
          <w:marTop w:val="0"/>
          <w:marBottom w:val="0"/>
          <w:divBdr>
            <w:top w:val="none" w:sz="0" w:space="0" w:color="auto"/>
            <w:left w:val="none" w:sz="0" w:space="0" w:color="auto"/>
            <w:bottom w:val="none" w:sz="0" w:space="0" w:color="auto"/>
            <w:right w:val="none" w:sz="0" w:space="0" w:color="auto"/>
          </w:divBdr>
        </w:div>
      </w:divsChild>
    </w:div>
    <w:div w:id="1400520395">
      <w:bodyDiv w:val="1"/>
      <w:marLeft w:val="0"/>
      <w:marRight w:val="0"/>
      <w:marTop w:val="0"/>
      <w:marBottom w:val="0"/>
      <w:divBdr>
        <w:top w:val="none" w:sz="0" w:space="0" w:color="auto"/>
        <w:left w:val="none" w:sz="0" w:space="0" w:color="auto"/>
        <w:bottom w:val="none" w:sz="0" w:space="0" w:color="auto"/>
        <w:right w:val="none" w:sz="0" w:space="0" w:color="auto"/>
      </w:divBdr>
      <w:divsChild>
        <w:div w:id="839927584">
          <w:marLeft w:val="0"/>
          <w:marRight w:val="0"/>
          <w:marTop w:val="0"/>
          <w:marBottom w:val="0"/>
          <w:divBdr>
            <w:top w:val="none" w:sz="0" w:space="0" w:color="auto"/>
            <w:left w:val="none" w:sz="0" w:space="0" w:color="auto"/>
            <w:bottom w:val="none" w:sz="0" w:space="0" w:color="auto"/>
            <w:right w:val="none" w:sz="0" w:space="0" w:color="auto"/>
          </w:divBdr>
        </w:div>
        <w:div w:id="794058037">
          <w:marLeft w:val="0"/>
          <w:marRight w:val="0"/>
          <w:marTop w:val="0"/>
          <w:marBottom w:val="0"/>
          <w:divBdr>
            <w:top w:val="none" w:sz="0" w:space="0" w:color="auto"/>
            <w:left w:val="none" w:sz="0" w:space="0" w:color="auto"/>
            <w:bottom w:val="none" w:sz="0" w:space="0" w:color="auto"/>
            <w:right w:val="none" w:sz="0" w:space="0" w:color="auto"/>
          </w:divBdr>
        </w:div>
      </w:divsChild>
    </w:div>
    <w:div w:id="1401906052">
      <w:bodyDiv w:val="1"/>
      <w:marLeft w:val="0"/>
      <w:marRight w:val="0"/>
      <w:marTop w:val="0"/>
      <w:marBottom w:val="0"/>
      <w:divBdr>
        <w:top w:val="none" w:sz="0" w:space="0" w:color="auto"/>
        <w:left w:val="none" w:sz="0" w:space="0" w:color="auto"/>
        <w:bottom w:val="none" w:sz="0" w:space="0" w:color="auto"/>
        <w:right w:val="none" w:sz="0" w:space="0" w:color="auto"/>
      </w:divBdr>
      <w:divsChild>
        <w:div w:id="1760131363">
          <w:marLeft w:val="0"/>
          <w:marRight w:val="0"/>
          <w:marTop w:val="0"/>
          <w:marBottom w:val="0"/>
          <w:divBdr>
            <w:top w:val="none" w:sz="0" w:space="0" w:color="auto"/>
            <w:left w:val="none" w:sz="0" w:space="0" w:color="auto"/>
            <w:bottom w:val="none" w:sz="0" w:space="0" w:color="auto"/>
            <w:right w:val="none" w:sz="0" w:space="0" w:color="auto"/>
          </w:divBdr>
        </w:div>
        <w:div w:id="1440874615">
          <w:marLeft w:val="0"/>
          <w:marRight w:val="0"/>
          <w:marTop w:val="0"/>
          <w:marBottom w:val="0"/>
          <w:divBdr>
            <w:top w:val="none" w:sz="0" w:space="0" w:color="auto"/>
            <w:left w:val="none" w:sz="0" w:space="0" w:color="auto"/>
            <w:bottom w:val="none" w:sz="0" w:space="0" w:color="auto"/>
            <w:right w:val="none" w:sz="0" w:space="0" w:color="auto"/>
          </w:divBdr>
        </w:div>
      </w:divsChild>
    </w:div>
    <w:div w:id="1412434580">
      <w:bodyDiv w:val="1"/>
      <w:marLeft w:val="0"/>
      <w:marRight w:val="0"/>
      <w:marTop w:val="0"/>
      <w:marBottom w:val="0"/>
      <w:divBdr>
        <w:top w:val="none" w:sz="0" w:space="0" w:color="auto"/>
        <w:left w:val="none" w:sz="0" w:space="0" w:color="auto"/>
        <w:bottom w:val="none" w:sz="0" w:space="0" w:color="auto"/>
        <w:right w:val="none" w:sz="0" w:space="0" w:color="auto"/>
      </w:divBdr>
      <w:divsChild>
        <w:div w:id="516622105">
          <w:marLeft w:val="0"/>
          <w:marRight w:val="0"/>
          <w:marTop w:val="0"/>
          <w:marBottom w:val="0"/>
          <w:divBdr>
            <w:top w:val="none" w:sz="0" w:space="0" w:color="auto"/>
            <w:left w:val="none" w:sz="0" w:space="0" w:color="auto"/>
            <w:bottom w:val="none" w:sz="0" w:space="0" w:color="auto"/>
            <w:right w:val="none" w:sz="0" w:space="0" w:color="auto"/>
          </w:divBdr>
          <w:divsChild>
            <w:div w:id="285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8083">
      <w:bodyDiv w:val="1"/>
      <w:marLeft w:val="0"/>
      <w:marRight w:val="0"/>
      <w:marTop w:val="0"/>
      <w:marBottom w:val="0"/>
      <w:divBdr>
        <w:top w:val="none" w:sz="0" w:space="0" w:color="auto"/>
        <w:left w:val="none" w:sz="0" w:space="0" w:color="auto"/>
        <w:bottom w:val="none" w:sz="0" w:space="0" w:color="auto"/>
        <w:right w:val="none" w:sz="0" w:space="0" w:color="auto"/>
      </w:divBdr>
      <w:divsChild>
        <w:div w:id="98642690">
          <w:marLeft w:val="0"/>
          <w:marRight w:val="0"/>
          <w:marTop w:val="0"/>
          <w:marBottom w:val="0"/>
          <w:divBdr>
            <w:top w:val="none" w:sz="0" w:space="0" w:color="auto"/>
            <w:left w:val="none" w:sz="0" w:space="0" w:color="auto"/>
            <w:bottom w:val="none" w:sz="0" w:space="0" w:color="auto"/>
            <w:right w:val="none" w:sz="0" w:space="0" w:color="auto"/>
          </w:divBdr>
          <w:divsChild>
            <w:div w:id="18948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679">
      <w:bodyDiv w:val="1"/>
      <w:marLeft w:val="0"/>
      <w:marRight w:val="0"/>
      <w:marTop w:val="0"/>
      <w:marBottom w:val="0"/>
      <w:divBdr>
        <w:top w:val="none" w:sz="0" w:space="0" w:color="auto"/>
        <w:left w:val="none" w:sz="0" w:space="0" w:color="auto"/>
        <w:bottom w:val="none" w:sz="0" w:space="0" w:color="auto"/>
        <w:right w:val="none" w:sz="0" w:space="0" w:color="auto"/>
      </w:divBdr>
      <w:divsChild>
        <w:div w:id="85079740">
          <w:marLeft w:val="0"/>
          <w:marRight w:val="0"/>
          <w:marTop w:val="0"/>
          <w:marBottom w:val="0"/>
          <w:divBdr>
            <w:top w:val="none" w:sz="0" w:space="0" w:color="auto"/>
            <w:left w:val="none" w:sz="0" w:space="0" w:color="auto"/>
            <w:bottom w:val="none" w:sz="0" w:space="0" w:color="auto"/>
            <w:right w:val="none" w:sz="0" w:space="0" w:color="auto"/>
          </w:divBdr>
        </w:div>
      </w:divsChild>
    </w:div>
    <w:div w:id="1572542105">
      <w:bodyDiv w:val="1"/>
      <w:marLeft w:val="0"/>
      <w:marRight w:val="0"/>
      <w:marTop w:val="0"/>
      <w:marBottom w:val="0"/>
      <w:divBdr>
        <w:top w:val="none" w:sz="0" w:space="0" w:color="auto"/>
        <w:left w:val="none" w:sz="0" w:space="0" w:color="auto"/>
        <w:bottom w:val="none" w:sz="0" w:space="0" w:color="auto"/>
        <w:right w:val="none" w:sz="0" w:space="0" w:color="auto"/>
      </w:divBdr>
      <w:divsChild>
        <w:div w:id="1462576553">
          <w:marLeft w:val="0"/>
          <w:marRight w:val="0"/>
          <w:marTop w:val="0"/>
          <w:marBottom w:val="0"/>
          <w:divBdr>
            <w:top w:val="none" w:sz="0" w:space="0" w:color="auto"/>
            <w:left w:val="none" w:sz="0" w:space="0" w:color="auto"/>
            <w:bottom w:val="none" w:sz="0" w:space="0" w:color="auto"/>
            <w:right w:val="none" w:sz="0" w:space="0" w:color="auto"/>
          </w:divBdr>
          <w:divsChild>
            <w:div w:id="1774738455">
              <w:marLeft w:val="0"/>
              <w:marRight w:val="0"/>
              <w:marTop w:val="0"/>
              <w:marBottom w:val="0"/>
              <w:divBdr>
                <w:top w:val="none" w:sz="0" w:space="0" w:color="auto"/>
                <w:left w:val="none" w:sz="0" w:space="0" w:color="auto"/>
                <w:bottom w:val="none" w:sz="0" w:space="0" w:color="auto"/>
                <w:right w:val="none" w:sz="0" w:space="0" w:color="auto"/>
              </w:divBdr>
            </w:div>
            <w:div w:id="19824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297">
      <w:bodyDiv w:val="1"/>
      <w:marLeft w:val="0"/>
      <w:marRight w:val="0"/>
      <w:marTop w:val="0"/>
      <w:marBottom w:val="0"/>
      <w:divBdr>
        <w:top w:val="none" w:sz="0" w:space="0" w:color="auto"/>
        <w:left w:val="none" w:sz="0" w:space="0" w:color="auto"/>
        <w:bottom w:val="none" w:sz="0" w:space="0" w:color="auto"/>
        <w:right w:val="none" w:sz="0" w:space="0" w:color="auto"/>
      </w:divBdr>
    </w:div>
    <w:div w:id="1870292815">
      <w:bodyDiv w:val="1"/>
      <w:marLeft w:val="0"/>
      <w:marRight w:val="0"/>
      <w:marTop w:val="0"/>
      <w:marBottom w:val="0"/>
      <w:divBdr>
        <w:top w:val="none" w:sz="0" w:space="0" w:color="auto"/>
        <w:left w:val="none" w:sz="0" w:space="0" w:color="auto"/>
        <w:bottom w:val="none" w:sz="0" w:space="0" w:color="auto"/>
        <w:right w:val="none" w:sz="0" w:space="0" w:color="auto"/>
      </w:divBdr>
      <w:divsChild>
        <w:div w:id="392386732">
          <w:marLeft w:val="0"/>
          <w:marRight w:val="0"/>
          <w:marTop w:val="0"/>
          <w:marBottom w:val="0"/>
          <w:divBdr>
            <w:top w:val="none" w:sz="0" w:space="0" w:color="auto"/>
            <w:left w:val="none" w:sz="0" w:space="0" w:color="auto"/>
            <w:bottom w:val="none" w:sz="0" w:space="0" w:color="auto"/>
            <w:right w:val="none" w:sz="0" w:space="0" w:color="auto"/>
          </w:divBdr>
          <w:divsChild>
            <w:div w:id="13108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1487">
      <w:bodyDiv w:val="1"/>
      <w:marLeft w:val="0"/>
      <w:marRight w:val="0"/>
      <w:marTop w:val="0"/>
      <w:marBottom w:val="0"/>
      <w:divBdr>
        <w:top w:val="none" w:sz="0" w:space="0" w:color="auto"/>
        <w:left w:val="none" w:sz="0" w:space="0" w:color="auto"/>
        <w:bottom w:val="none" w:sz="0" w:space="0" w:color="auto"/>
        <w:right w:val="none" w:sz="0" w:space="0" w:color="auto"/>
      </w:divBdr>
      <w:divsChild>
        <w:div w:id="128406533">
          <w:marLeft w:val="0"/>
          <w:marRight w:val="0"/>
          <w:marTop w:val="0"/>
          <w:marBottom w:val="0"/>
          <w:divBdr>
            <w:top w:val="none" w:sz="0" w:space="0" w:color="auto"/>
            <w:left w:val="none" w:sz="0" w:space="0" w:color="auto"/>
            <w:bottom w:val="none" w:sz="0" w:space="0" w:color="auto"/>
            <w:right w:val="none" w:sz="0" w:space="0" w:color="auto"/>
          </w:divBdr>
        </w:div>
        <w:div w:id="1823157808">
          <w:marLeft w:val="0"/>
          <w:marRight w:val="0"/>
          <w:marTop w:val="0"/>
          <w:marBottom w:val="0"/>
          <w:divBdr>
            <w:top w:val="none" w:sz="0" w:space="0" w:color="auto"/>
            <w:left w:val="none" w:sz="0" w:space="0" w:color="auto"/>
            <w:bottom w:val="none" w:sz="0" w:space="0" w:color="auto"/>
            <w:right w:val="none" w:sz="0" w:space="0" w:color="auto"/>
          </w:divBdr>
        </w:div>
      </w:divsChild>
    </w:div>
    <w:div w:id="1964581527">
      <w:bodyDiv w:val="1"/>
      <w:marLeft w:val="0"/>
      <w:marRight w:val="0"/>
      <w:marTop w:val="0"/>
      <w:marBottom w:val="0"/>
      <w:divBdr>
        <w:top w:val="none" w:sz="0" w:space="0" w:color="auto"/>
        <w:left w:val="none" w:sz="0" w:space="0" w:color="auto"/>
        <w:bottom w:val="none" w:sz="0" w:space="0" w:color="auto"/>
        <w:right w:val="none" w:sz="0" w:space="0" w:color="auto"/>
      </w:divBdr>
      <w:divsChild>
        <w:div w:id="1634557645">
          <w:marLeft w:val="0"/>
          <w:marRight w:val="0"/>
          <w:marTop w:val="0"/>
          <w:marBottom w:val="0"/>
          <w:divBdr>
            <w:top w:val="none" w:sz="0" w:space="0" w:color="auto"/>
            <w:left w:val="none" w:sz="0" w:space="0" w:color="auto"/>
            <w:bottom w:val="none" w:sz="0" w:space="0" w:color="auto"/>
            <w:right w:val="none" w:sz="0" w:space="0" w:color="auto"/>
          </w:divBdr>
          <w:divsChild>
            <w:div w:id="1198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59">
      <w:bodyDiv w:val="1"/>
      <w:marLeft w:val="0"/>
      <w:marRight w:val="0"/>
      <w:marTop w:val="0"/>
      <w:marBottom w:val="0"/>
      <w:divBdr>
        <w:top w:val="none" w:sz="0" w:space="0" w:color="auto"/>
        <w:left w:val="none" w:sz="0" w:space="0" w:color="auto"/>
        <w:bottom w:val="none" w:sz="0" w:space="0" w:color="auto"/>
        <w:right w:val="none" w:sz="0" w:space="0" w:color="auto"/>
      </w:divBdr>
    </w:div>
    <w:div w:id="2002197566">
      <w:bodyDiv w:val="1"/>
      <w:marLeft w:val="0"/>
      <w:marRight w:val="0"/>
      <w:marTop w:val="0"/>
      <w:marBottom w:val="0"/>
      <w:divBdr>
        <w:top w:val="none" w:sz="0" w:space="0" w:color="auto"/>
        <w:left w:val="none" w:sz="0" w:space="0" w:color="auto"/>
        <w:bottom w:val="none" w:sz="0" w:space="0" w:color="auto"/>
        <w:right w:val="none" w:sz="0" w:space="0" w:color="auto"/>
      </w:divBdr>
      <w:divsChild>
        <w:div w:id="229662112">
          <w:marLeft w:val="0"/>
          <w:marRight w:val="0"/>
          <w:marTop w:val="0"/>
          <w:marBottom w:val="0"/>
          <w:divBdr>
            <w:top w:val="none" w:sz="0" w:space="0" w:color="auto"/>
            <w:left w:val="none" w:sz="0" w:space="0" w:color="auto"/>
            <w:bottom w:val="none" w:sz="0" w:space="0" w:color="auto"/>
            <w:right w:val="none" w:sz="0" w:space="0" w:color="auto"/>
          </w:divBdr>
          <w:divsChild>
            <w:div w:id="93018402">
              <w:marLeft w:val="0"/>
              <w:marRight w:val="0"/>
              <w:marTop w:val="0"/>
              <w:marBottom w:val="0"/>
              <w:divBdr>
                <w:top w:val="none" w:sz="0" w:space="0" w:color="auto"/>
                <w:left w:val="none" w:sz="0" w:space="0" w:color="auto"/>
                <w:bottom w:val="none" w:sz="0" w:space="0" w:color="auto"/>
                <w:right w:val="none" w:sz="0" w:space="0" w:color="auto"/>
              </w:divBdr>
              <w:divsChild>
                <w:div w:id="191959815">
                  <w:marLeft w:val="0"/>
                  <w:marRight w:val="0"/>
                  <w:marTop w:val="0"/>
                  <w:marBottom w:val="0"/>
                  <w:divBdr>
                    <w:top w:val="none" w:sz="0" w:space="0" w:color="auto"/>
                    <w:left w:val="none" w:sz="0" w:space="0" w:color="auto"/>
                    <w:bottom w:val="none" w:sz="0" w:space="0" w:color="auto"/>
                    <w:right w:val="none" w:sz="0" w:space="0" w:color="auto"/>
                  </w:divBdr>
                  <w:divsChild>
                    <w:div w:id="875700638">
                      <w:marLeft w:val="0"/>
                      <w:marRight w:val="0"/>
                      <w:marTop w:val="0"/>
                      <w:marBottom w:val="0"/>
                      <w:divBdr>
                        <w:top w:val="none" w:sz="0" w:space="0" w:color="auto"/>
                        <w:left w:val="none" w:sz="0" w:space="0" w:color="auto"/>
                        <w:bottom w:val="none" w:sz="0" w:space="0" w:color="auto"/>
                        <w:right w:val="none" w:sz="0" w:space="0" w:color="auto"/>
                      </w:divBdr>
                    </w:div>
                    <w:div w:id="8247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5976">
      <w:bodyDiv w:val="1"/>
      <w:marLeft w:val="0"/>
      <w:marRight w:val="0"/>
      <w:marTop w:val="0"/>
      <w:marBottom w:val="0"/>
      <w:divBdr>
        <w:top w:val="none" w:sz="0" w:space="0" w:color="auto"/>
        <w:left w:val="none" w:sz="0" w:space="0" w:color="auto"/>
        <w:bottom w:val="none" w:sz="0" w:space="0" w:color="auto"/>
        <w:right w:val="none" w:sz="0" w:space="0" w:color="auto"/>
      </w:divBdr>
    </w:div>
    <w:div w:id="20668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16405725" TargetMode="External"/><Relationship Id="rId18" Type="http://schemas.openxmlformats.org/officeDocument/2006/relationships/hyperlink" Target="https://www.ncbi.nlm.nih.gov/pubmed/12480985" TargetMode="External"/><Relationship Id="rId26" Type="http://schemas.openxmlformats.org/officeDocument/2006/relationships/hyperlink" Target="https://pubmed.ncbi.nlm.nih.gov/32905251/" TargetMode="External"/><Relationship Id="rId39" Type="http://schemas.openxmlformats.org/officeDocument/2006/relationships/customXml" Target="../customXml/item1.xml"/><Relationship Id="rId21" Type="http://schemas.openxmlformats.org/officeDocument/2006/relationships/hyperlink" Target="https://www.ncbi.nlm.nih.gov/pubmed/8643172" TargetMode="External"/><Relationship Id="rId34" Type="http://schemas.openxmlformats.org/officeDocument/2006/relationships/hyperlink" Target="https://www.ncbi.nlm.nih.gov/pubmed/10224334" TargetMode="External"/><Relationship Id="rId7" Type="http://schemas.openxmlformats.org/officeDocument/2006/relationships/hyperlink" Target="https://pubmed.ncbi.nlm.nih.gov/35153062/" TargetMode="External"/><Relationship Id="rId2" Type="http://schemas.openxmlformats.org/officeDocument/2006/relationships/styles" Target="styles.xml"/><Relationship Id="rId16" Type="http://schemas.openxmlformats.org/officeDocument/2006/relationships/hyperlink" Target="https://pubmed.ncbi.nlm.nih.gov/36831311/" TargetMode="External"/><Relationship Id="rId20" Type="http://schemas.openxmlformats.org/officeDocument/2006/relationships/hyperlink" Target="https://www.ncbi.nlm.nih.gov/pubmed/8724901" TargetMode="External"/><Relationship Id="rId29" Type="http://schemas.openxmlformats.org/officeDocument/2006/relationships/hyperlink" Target="https://www.ncbi.nlm.nih.gov/pubmed/28166268"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7984204" TargetMode="External"/><Relationship Id="rId24" Type="http://schemas.openxmlformats.org/officeDocument/2006/relationships/hyperlink" Target="https://www.ncbi.nlm.nih.gov/pubmed/8455362" TargetMode="External"/><Relationship Id="rId32" Type="http://schemas.openxmlformats.org/officeDocument/2006/relationships/hyperlink" Target="https://www.ncbi.nlm.nih.gov/pubmed/19854847"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ncbi.nlm.nih.gov/pubmed/9801397" TargetMode="External"/><Relationship Id="rId23" Type="http://schemas.openxmlformats.org/officeDocument/2006/relationships/hyperlink" Target="https://www.ncbi.nlm.nih.gov/pubmed/8101625" TargetMode="External"/><Relationship Id="rId28" Type="http://schemas.openxmlformats.org/officeDocument/2006/relationships/hyperlink" Target="https://www.ncbi.nlm.nih.gov/pubmed/28186570" TargetMode="External"/><Relationship Id="rId36" Type="http://schemas.openxmlformats.org/officeDocument/2006/relationships/footer" Target="footer1.xml"/><Relationship Id="rId10" Type="http://schemas.openxmlformats.org/officeDocument/2006/relationships/hyperlink" Target="https://pubmed.ncbi.nlm.nih.gov/30177483/" TargetMode="External"/><Relationship Id="rId19" Type="http://schemas.openxmlformats.org/officeDocument/2006/relationships/hyperlink" Target="https://www.ncbi.nlm.nih.gov/pubmed/8823530" TargetMode="External"/><Relationship Id="rId31" Type="http://schemas.openxmlformats.org/officeDocument/2006/relationships/hyperlink" Target="http://www.sciencedirect.com/science/article/pii/S1769725510000878" TargetMode="External"/><Relationship Id="rId4" Type="http://schemas.openxmlformats.org/officeDocument/2006/relationships/webSettings" Target="webSettings.xml"/><Relationship Id="rId9" Type="http://schemas.openxmlformats.org/officeDocument/2006/relationships/hyperlink" Target="https://pubmed.ncbi.nlm.nih.gov/32179759/" TargetMode="External"/><Relationship Id="rId14" Type="http://schemas.openxmlformats.org/officeDocument/2006/relationships/hyperlink" Target="https://www.ncbi.nlm.nih.gov/pubmed/15086919" TargetMode="External"/><Relationship Id="rId22" Type="http://schemas.openxmlformats.org/officeDocument/2006/relationships/hyperlink" Target="https://www.ncbi.nlm.nih.gov/pubmed/7624003" TargetMode="External"/><Relationship Id="rId27" Type="http://schemas.openxmlformats.org/officeDocument/2006/relationships/hyperlink" Target="https://pubmed.ncbi.nlm.nih.gov/28623641/" TargetMode="External"/><Relationship Id="rId30" Type="http://schemas.openxmlformats.org/officeDocument/2006/relationships/hyperlink" Target="https://www.ncbi.nlm.nih.gov/pubmed/24362905" TargetMode="External"/><Relationship Id="rId35" Type="http://schemas.openxmlformats.org/officeDocument/2006/relationships/header" Target="header1.xml"/><Relationship Id="rId8" Type="http://schemas.openxmlformats.org/officeDocument/2006/relationships/hyperlink" Target="https://pubmed.ncbi.nlm.nih.gov/33583200/" TargetMode="External"/><Relationship Id="rId3" Type="http://schemas.openxmlformats.org/officeDocument/2006/relationships/settings" Target="settings.xml"/><Relationship Id="rId12" Type="http://schemas.openxmlformats.org/officeDocument/2006/relationships/hyperlink" Target="https://pubmed.ncbi.nlm.nih.gov/28623641/" TargetMode="External"/><Relationship Id="rId17" Type="http://schemas.openxmlformats.org/officeDocument/2006/relationships/hyperlink" Target="https://www.ncbi.nlm.nih.gov/pubmed/16969292" TargetMode="External"/><Relationship Id="rId25" Type="http://schemas.openxmlformats.org/officeDocument/2006/relationships/hyperlink" Target="https://pubmed.ncbi.nlm.nih.gov/33151335/" TargetMode="External"/><Relationship Id="rId33" Type="http://schemas.openxmlformats.org/officeDocument/2006/relationships/hyperlink" Target="https://www.ncbi.nlm.nih.gov/pubmed/10760112" TargetMode="Externa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F4FB7FA10C97459CD965616980EF54" ma:contentTypeVersion="18" ma:contentTypeDescription="Creare un nuovo documento." ma:contentTypeScope="" ma:versionID="29a8684774eaa2b21012f184b79dfcf8">
  <xsd:schema xmlns:xsd="http://www.w3.org/2001/XMLSchema" xmlns:xs="http://www.w3.org/2001/XMLSchema" xmlns:p="http://schemas.microsoft.com/office/2006/metadata/properties" xmlns:ns2="19afaabf-3c9b-4d77-a8f8-dbe76517078c" xmlns:ns3="a6b9095c-4194-4301-bd00-99ff2bf1e1af" targetNamespace="http://schemas.microsoft.com/office/2006/metadata/properties" ma:root="true" ma:fieldsID="5c24b2f01674ec83ce28ea4bf6631d61" ns2:_="" ns3:_="">
    <xsd:import namespace="19afaabf-3c9b-4d77-a8f8-dbe76517078c"/>
    <xsd:import namespace="a6b9095c-4194-4301-bd00-99ff2bf1e1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faabf-3c9b-4d77-a8f8-dbe76517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27afcdc0-940c-4360-b53d-7892537e1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9095c-4194-4301-bd00-99ff2bf1e1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3f7042a-ca73-4726-a1e8-c37fed5dd546}" ma:internalName="TaxCatchAll" ma:showField="CatchAllData" ma:web="a6b9095c-4194-4301-bd00-99ff2bf1e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9095c-4194-4301-bd00-99ff2bf1e1af" xsi:nil="true"/>
    <lcf76f155ced4ddcb4097134ff3c332f xmlns="19afaabf-3c9b-4d77-a8f8-dbe7651707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FDA6E-0D55-43EA-A9EB-E236E23FF913}"/>
</file>

<file path=customXml/itemProps2.xml><?xml version="1.0" encoding="utf-8"?>
<ds:datastoreItem xmlns:ds="http://schemas.openxmlformats.org/officeDocument/2006/customXml" ds:itemID="{A2E5D6FB-6C4B-4706-AC41-84FFC04A8D62}"/>
</file>

<file path=customXml/itemProps3.xml><?xml version="1.0" encoding="utf-8"?>
<ds:datastoreItem xmlns:ds="http://schemas.openxmlformats.org/officeDocument/2006/customXml" ds:itemID="{94C11426-313E-4F3C-84E2-035BB653FFF4}"/>
</file>

<file path=docProps/app.xml><?xml version="1.0" encoding="utf-8"?>
<Properties xmlns="http://schemas.openxmlformats.org/officeDocument/2006/extended-properties" xmlns:vt="http://schemas.openxmlformats.org/officeDocument/2006/docPropsVTypes">
  <Template>Normal</Template>
  <TotalTime>0</TotalTime>
  <Pages>7</Pages>
  <Words>3046</Words>
  <Characters>16756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cvres1</vt:lpstr>
    </vt:vector>
  </TitlesOfParts>
  <Company>AIDER</Company>
  <LinksUpToDate>false</LinksUpToDate>
  <CharactersWithSpaces>19763</CharactersWithSpaces>
  <SharedDoc>false</SharedDoc>
  <HLinks>
    <vt:vector size="210" baseType="variant">
      <vt:variant>
        <vt:i4>3735652</vt:i4>
      </vt:variant>
      <vt:variant>
        <vt:i4>102</vt:i4>
      </vt:variant>
      <vt:variant>
        <vt:i4>0</vt:i4>
      </vt:variant>
      <vt:variant>
        <vt:i4>5</vt:i4>
      </vt:variant>
      <vt:variant>
        <vt:lpwstr>https://www.ncbi.nlm.nih.gov/pubmed/9264013</vt:lpwstr>
      </vt:variant>
      <vt:variant>
        <vt:lpwstr/>
      </vt:variant>
      <vt:variant>
        <vt:i4>720991</vt:i4>
      </vt:variant>
      <vt:variant>
        <vt:i4>99</vt:i4>
      </vt:variant>
      <vt:variant>
        <vt:i4>0</vt:i4>
      </vt:variant>
      <vt:variant>
        <vt:i4>5</vt:i4>
      </vt:variant>
      <vt:variant>
        <vt:lpwstr>https://www.ncbi.nlm.nih.gov/pubmed/10224334</vt:lpwstr>
      </vt:variant>
      <vt:variant>
        <vt:lpwstr/>
      </vt:variant>
      <vt:variant>
        <vt:i4>720988</vt:i4>
      </vt:variant>
      <vt:variant>
        <vt:i4>96</vt:i4>
      </vt:variant>
      <vt:variant>
        <vt:i4>0</vt:i4>
      </vt:variant>
      <vt:variant>
        <vt:i4>5</vt:i4>
      </vt:variant>
      <vt:variant>
        <vt:lpwstr>https://www.ncbi.nlm.nih.gov/pubmed/10760112</vt:lpwstr>
      </vt:variant>
      <vt:variant>
        <vt:lpwstr/>
      </vt:variant>
      <vt:variant>
        <vt:i4>852050</vt:i4>
      </vt:variant>
      <vt:variant>
        <vt:i4>93</vt:i4>
      </vt:variant>
      <vt:variant>
        <vt:i4>0</vt:i4>
      </vt:variant>
      <vt:variant>
        <vt:i4>5</vt:i4>
      </vt:variant>
      <vt:variant>
        <vt:lpwstr>https://www.ncbi.nlm.nih.gov/pubmed/19854847</vt:lpwstr>
      </vt:variant>
      <vt:variant>
        <vt:lpwstr/>
      </vt:variant>
      <vt:variant>
        <vt:i4>2949241</vt:i4>
      </vt:variant>
      <vt:variant>
        <vt:i4>90</vt:i4>
      </vt:variant>
      <vt:variant>
        <vt:i4>0</vt:i4>
      </vt:variant>
      <vt:variant>
        <vt:i4>5</vt:i4>
      </vt:variant>
      <vt:variant>
        <vt:lpwstr>http://www.sciencedirect.com/science/article/pii/S1769725510000878</vt:lpwstr>
      </vt:variant>
      <vt:variant>
        <vt:lpwstr/>
      </vt:variant>
      <vt:variant>
        <vt:i4>88</vt:i4>
      </vt:variant>
      <vt:variant>
        <vt:i4>87</vt:i4>
      </vt:variant>
      <vt:variant>
        <vt:i4>0</vt:i4>
      </vt:variant>
      <vt:variant>
        <vt:i4>5</vt:i4>
      </vt:variant>
      <vt:variant>
        <vt:lpwstr>https://www.ncbi.nlm.nih.gov/pubmed/24362905</vt:lpwstr>
      </vt:variant>
      <vt:variant>
        <vt:lpwstr/>
      </vt:variant>
      <vt:variant>
        <vt:i4>655448</vt:i4>
      </vt:variant>
      <vt:variant>
        <vt:i4>84</vt:i4>
      </vt:variant>
      <vt:variant>
        <vt:i4>0</vt:i4>
      </vt:variant>
      <vt:variant>
        <vt:i4>5</vt:i4>
      </vt:variant>
      <vt:variant>
        <vt:lpwstr>https://www.ncbi.nlm.nih.gov/pubmed/28166268</vt:lpwstr>
      </vt:variant>
      <vt:variant>
        <vt:lpwstr/>
      </vt:variant>
      <vt:variant>
        <vt:i4>720985</vt:i4>
      </vt:variant>
      <vt:variant>
        <vt:i4>81</vt:i4>
      </vt:variant>
      <vt:variant>
        <vt:i4>0</vt:i4>
      </vt:variant>
      <vt:variant>
        <vt:i4>5</vt:i4>
      </vt:variant>
      <vt:variant>
        <vt:lpwstr>https://www.ncbi.nlm.nih.gov/pubmed/28186570</vt:lpwstr>
      </vt:variant>
      <vt:variant>
        <vt:lpwstr/>
      </vt:variant>
      <vt:variant>
        <vt:i4>458756</vt:i4>
      </vt:variant>
      <vt:variant>
        <vt:i4>78</vt:i4>
      </vt:variant>
      <vt:variant>
        <vt:i4>0</vt:i4>
      </vt:variant>
      <vt:variant>
        <vt:i4>5</vt:i4>
      </vt:variant>
      <vt:variant>
        <vt:lpwstr>https://pubmed.ncbi.nlm.nih.gov/28623641/</vt:lpwstr>
      </vt:variant>
      <vt:variant>
        <vt:lpwstr/>
      </vt:variant>
      <vt:variant>
        <vt:i4>720909</vt:i4>
      </vt:variant>
      <vt:variant>
        <vt:i4>75</vt:i4>
      </vt:variant>
      <vt:variant>
        <vt:i4>0</vt:i4>
      </vt:variant>
      <vt:variant>
        <vt:i4>5</vt:i4>
      </vt:variant>
      <vt:variant>
        <vt:lpwstr>https://pubmed.ncbi.nlm.nih.gov/32905251/</vt:lpwstr>
      </vt:variant>
      <vt:variant>
        <vt:lpwstr/>
      </vt:variant>
      <vt:variant>
        <vt:i4>655367</vt:i4>
      </vt:variant>
      <vt:variant>
        <vt:i4>72</vt:i4>
      </vt:variant>
      <vt:variant>
        <vt:i4>0</vt:i4>
      </vt:variant>
      <vt:variant>
        <vt:i4>5</vt:i4>
      </vt:variant>
      <vt:variant>
        <vt:lpwstr>https://pubmed.ncbi.nlm.nih.gov/33151335/</vt:lpwstr>
      </vt:variant>
      <vt:variant>
        <vt:lpwstr/>
      </vt:variant>
      <vt:variant>
        <vt:i4>3735653</vt:i4>
      </vt:variant>
      <vt:variant>
        <vt:i4>69</vt:i4>
      </vt:variant>
      <vt:variant>
        <vt:i4>0</vt:i4>
      </vt:variant>
      <vt:variant>
        <vt:i4>5</vt:i4>
      </vt:variant>
      <vt:variant>
        <vt:lpwstr>https://www.ncbi.nlm.nih.gov/pubmed/8455362</vt:lpwstr>
      </vt:variant>
      <vt:variant>
        <vt:lpwstr/>
      </vt:variant>
      <vt:variant>
        <vt:i4>3932261</vt:i4>
      </vt:variant>
      <vt:variant>
        <vt:i4>66</vt:i4>
      </vt:variant>
      <vt:variant>
        <vt:i4>0</vt:i4>
      </vt:variant>
      <vt:variant>
        <vt:i4>5</vt:i4>
      </vt:variant>
      <vt:variant>
        <vt:lpwstr>https://www.ncbi.nlm.nih.gov/pubmed/8101625</vt:lpwstr>
      </vt:variant>
      <vt:variant>
        <vt:lpwstr/>
      </vt:variant>
      <vt:variant>
        <vt:i4>3932270</vt:i4>
      </vt:variant>
      <vt:variant>
        <vt:i4>63</vt:i4>
      </vt:variant>
      <vt:variant>
        <vt:i4>0</vt:i4>
      </vt:variant>
      <vt:variant>
        <vt:i4>5</vt:i4>
      </vt:variant>
      <vt:variant>
        <vt:lpwstr>https://www.ncbi.nlm.nih.gov/pubmed/7624003</vt:lpwstr>
      </vt:variant>
      <vt:variant>
        <vt:lpwstr/>
      </vt:variant>
      <vt:variant>
        <vt:i4>3932262</vt:i4>
      </vt:variant>
      <vt:variant>
        <vt:i4>60</vt:i4>
      </vt:variant>
      <vt:variant>
        <vt:i4>0</vt:i4>
      </vt:variant>
      <vt:variant>
        <vt:i4>5</vt:i4>
      </vt:variant>
      <vt:variant>
        <vt:lpwstr>https://www.ncbi.nlm.nih.gov/pubmed/8643172</vt:lpwstr>
      </vt:variant>
      <vt:variant>
        <vt:lpwstr/>
      </vt:variant>
      <vt:variant>
        <vt:i4>3997800</vt:i4>
      </vt:variant>
      <vt:variant>
        <vt:i4>57</vt:i4>
      </vt:variant>
      <vt:variant>
        <vt:i4>0</vt:i4>
      </vt:variant>
      <vt:variant>
        <vt:i4>5</vt:i4>
      </vt:variant>
      <vt:variant>
        <vt:lpwstr>https://www.ncbi.nlm.nih.gov/pubmed/8724901</vt:lpwstr>
      </vt:variant>
      <vt:variant>
        <vt:lpwstr/>
      </vt:variant>
      <vt:variant>
        <vt:i4>3539044</vt:i4>
      </vt:variant>
      <vt:variant>
        <vt:i4>54</vt:i4>
      </vt:variant>
      <vt:variant>
        <vt:i4>0</vt:i4>
      </vt:variant>
      <vt:variant>
        <vt:i4>5</vt:i4>
      </vt:variant>
      <vt:variant>
        <vt:lpwstr>https://www.ncbi.nlm.nih.gov/pubmed/8823530</vt:lpwstr>
      </vt:variant>
      <vt:variant>
        <vt:lpwstr/>
      </vt:variant>
      <vt:variant>
        <vt:i4>524374</vt:i4>
      </vt:variant>
      <vt:variant>
        <vt:i4>51</vt:i4>
      </vt:variant>
      <vt:variant>
        <vt:i4>0</vt:i4>
      </vt:variant>
      <vt:variant>
        <vt:i4>5</vt:i4>
      </vt:variant>
      <vt:variant>
        <vt:lpwstr>https://www.ncbi.nlm.nih.gov/pubmed/12480985</vt:lpwstr>
      </vt:variant>
      <vt:variant>
        <vt:lpwstr/>
      </vt:variant>
      <vt:variant>
        <vt:i4>917587</vt:i4>
      </vt:variant>
      <vt:variant>
        <vt:i4>48</vt:i4>
      </vt:variant>
      <vt:variant>
        <vt:i4>0</vt:i4>
      </vt:variant>
      <vt:variant>
        <vt:i4>5</vt:i4>
      </vt:variant>
      <vt:variant>
        <vt:lpwstr>https://www.ncbi.nlm.nih.gov/pubmed/16969292</vt:lpwstr>
      </vt:variant>
      <vt:variant>
        <vt:lpwstr/>
      </vt:variant>
      <vt:variant>
        <vt:i4>4063329</vt:i4>
      </vt:variant>
      <vt:variant>
        <vt:i4>45</vt:i4>
      </vt:variant>
      <vt:variant>
        <vt:i4>0</vt:i4>
      </vt:variant>
      <vt:variant>
        <vt:i4>5</vt:i4>
      </vt:variant>
      <vt:variant>
        <vt:lpwstr>https://www.ncbi.nlm.nih.gov/pubmed/9801397</vt:lpwstr>
      </vt:variant>
      <vt:variant>
        <vt:lpwstr/>
      </vt:variant>
      <vt:variant>
        <vt:i4>196701</vt:i4>
      </vt:variant>
      <vt:variant>
        <vt:i4>42</vt:i4>
      </vt:variant>
      <vt:variant>
        <vt:i4>0</vt:i4>
      </vt:variant>
      <vt:variant>
        <vt:i4>5</vt:i4>
      </vt:variant>
      <vt:variant>
        <vt:lpwstr>https://www.ncbi.nlm.nih.gov/pubmed/15086919</vt:lpwstr>
      </vt:variant>
      <vt:variant>
        <vt:lpwstr/>
      </vt:variant>
      <vt:variant>
        <vt:i4>655449</vt:i4>
      </vt:variant>
      <vt:variant>
        <vt:i4>39</vt:i4>
      </vt:variant>
      <vt:variant>
        <vt:i4>0</vt:i4>
      </vt:variant>
      <vt:variant>
        <vt:i4>5</vt:i4>
      </vt:variant>
      <vt:variant>
        <vt:lpwstr>https://www.ncbi.nlm.nih.gov/pubmed/16405725</vt:lpwstr>
      </vt:variant>
      <vt:variant>
        <vt:lpwstr/>
      </vt:variant>
      <vt:variant>
        <vt:i4>852055</vt:i4>
      </vt:variant>
      <vt:variant>
        <vt:i4>36</vt:i4>
      </vt:variant>
      <vt:variant>
        <vt:i4>0</vt:i4>
      </vt:variant>
      <vt:variant>
        <vt:i4>5</vt:i4>
      </vt:variant>
      <vt:variant>
        <vt:lpwstr>https://www.ncbi.nlm.nih.gov/pubmed/17329573</vt:lpwstr>
      </vt:variant>
      <vt:variant>
        <vt:lpwstr/>
      </vt:variant>
      <vt:variant>
        <vt:i4>327764</vt:i4>
      </vt:variant>
      <vt:variant>
        <vt:i4>33</vt:i4>
      </vt:variant>
      <vt:variant>
        <vt:i4>0</vt:i4>
      </vt:variant>
      <vt:variant>
        <vt:i4>5</vt:i4>
      </vt:variant>
      <vt:variant>
        <vt:lpwstr>https://www.ncbi.nlm.nih.gov/pubmed/25589610</vt:lpwstr>
      </vt:variant>
      <vt:variant>
        <vt:lpwstr/>
      </vt:variant>
      <vt:variant>
        <vt:i4>131153</vt:i4>
      </vt:variant>
      <vt:variant>
        <vt:i4>30</vt:i4>
      </vt:variant>
      <vt:variant>
        <vt:i4>0</vt:i4>
      </vt:variant>
      <vt:variant>
        <vt:i4>5</vt:i4>
      </vt:variant>
      <vt:variant>
        <vt:lpwstr>https://www.ncbi.nlm.nih.gov/pubmed/26160894</vt:lpwstr>
      </vt:variant>
      <vt:variant>
        <vt:lpwstr/>
      </vt:variant>
      <vt:variant>
        <vt:i4>65629</vt:i4>
      </vt:variant>
      <vt:variant>
        <vt:i4>27</vt:i4>
      </vt:variant>
      <vt:variant>
        <vt:i4>0</vt:i4>
      </vt:variant>
      <vt:variant>
        <vt:i4>5</vt:i4>
      </vt:variant>
      <vt:variant>
        <vt:lpwstr>https://www.ncbi.nlm.nih.gov/pubmed/26985382</vt:lpwstr>
      </vt:variant>
      <vt:variant>
        <vt:lpwstr/>
      </vt:variant>
      <vt:variant>
        <vt:i4>458756</vt:i4>
      </vt:variant>
      <vt:variant>
        <vt:i4>24</vt:i4>
      </vt:variant>
      <vt:variant>
        <vt:i4>0</vt:i4>
      </vt:variant>
      <vt:variant>
        <vt:i4>5</vt:i4>
      </vt:variant>
      <vt:variant>
        <vt:lpwstr>https://pubmed.ncbi.nlm.nih.gov/28623641/</vt:lpwstr>
      </vt:variant>
      <vt:variant>
        <vt:lpwstr/>
      </vt:variant>
      <vt:variant>
        <vt:i4>458836</vt:i4>
      </vt:variant>
      <vt:variant>
        <vt:i4>21</vt:i4>
      </vt:variant>
      <vt:variant>
        <vt:i4>0</vt:i4>
      </vt:variant>
      <vt:variant>
        <vt:i4>5</vt:i4>
      </vt:variant>
      <vt:variant>
        <vt:lpwstr>https://www.ncbi.nlm.nih.gov/pubmed/27984204</vt:lpwstr>
      </vt:variant>
      <vt:variant>
        <vt:lpwstr/>
      </vt:variant>
      <vt:variant>
        <vt:i4>983131</vt:i4>
      </vt:variant>
      <vt:variant>
        <vt:i4>18</vt:i4>
      </vt:variant>
      <vt:variant>
        <vt:i4>0</vt:i4>
      </vt:variant>
      <vt:variant>
        <vt:i4>5</vt:i4>
      </vt:variant>
      <vt:variant>
        <vt:lpwstr>https://www.ncbi.nlm.nih.gov/pubmed/28652468</vt:lpwstr>
      </vt:variant>
      <vt:variant>
        <vt:lpwstr/>
      </vt:variant>
      <vt:variant>
        <vt:i4>196697</vt:i4>
      </vt:variant>
      <vt:variant>
        <vt:i4>15</vt:i4>
      </vt:variant>
      <vt:variant>
        <vt:i4>0</vt:i4>
      </vt:variant>
      <vt:variant>
        <vt:i4>5</vt:i4>
      </vt:variant>
      <vt:variant>
        <vt:lpwstr>https://www.ncbi.nlm.nih.gov/pubmed/29255071</vt:lpwstr>
      </vt:variant>
      <vt:variant>
        <vt:lpwstr/>
      </vt:variant>
      <vt:variant>
        <vt:i4>458757</vt:i4>
      </vt:variant>
      <vt:variant>
        <vt:i4>12</vt:i4>
      </vt:variant>
      <vt:variant>
        <vt:i4>0</vt:i4>
      </vt:variant>
      <vt:variant>
        <vt:i4>5</vt:i4>
      </vt:variant>
      <vt:variant>
        <vt:lpwstr>https://pubmed.ncbi.nlm.nih.gov/30286451/</vt:lpwstr>
      </vt:variant>
      <vt:variant>
        <vt:lpwstr/>
      </vt:variant>
      <vt:variant>
        <vt:i4>131079</vt:i4>
      </vt:variant>
      <vt:variant>
        <vt:i4>9</vt:i4>
      </vt:variant>
      <vt:variant>
        <vt:i4>0</vt:i4>
      </vt:variant>
      <vt:variant>
        <vt:i4>5</vt:i4>
      </vt:variant>
      <vt:variant>
        <vt:lpwstr>https://pubmed.ncbi.nlm.nih.gov/30872798/</vt:lpwstr>
      </vt:variant>
      <vt:variant>
        <vt:lpwstr/>
      </vt:variant>
      <vt:variant>
        <vt:i4>655370</vt:i4>
      </vt:variant>
      <vt:variant>
        <vt:i4>6</vt:i4>
      </vt:variant>
      <vt:variant>
        <vt:i4>0</vt:i4>
      </vt:variant>
      <vt:variant>
        <vt:i4>5</vt:i4>
      </vt:variant>
      <vt:variant>
        <vt:lpwstr>https://pubmed.ncbi.nlm.nih.gov/30177483/</vt:lpwstr>
      </vt:variant>
      <vt:variant>
        <vt:lpwstr/>
      </vt:variant>
      <vt:variant>
        <vt:i4>65545</vt:i4>
      </vt:variant>
      <vt:variant>
        <vt:i4>3</vt:i4>
      </vt:variant>
      <vt:variant>
        <vt:i4>0</vt:i4>
      </vt:variant>
      <vt:variant>
        <vt:i4>5</vt:i4>
      </vt:variant>
      <vt:variant>
        <vt:lpwstr>https://pubmed.ncbi.nlm.nih.gov/32179759/</vt:lpwstr>
      </vt:variant>
      <vt:variant>
        <vt:lpwstr/>
      </vt:variant>
      <vt:variant>
        <vt:i4>196610</vt:i4>
      </vt:variant>
      <vt:variant>
        <vt:i4>0</vt:i4>
      </vt:variant>
      <vt:variant>
        <vt:i4>0</vt:i4>
      </vt:variant>
      <vt:variant>
        <vt:i4>5</vt:i4>
      </vt:variant>
      <vt:variant>
        <vt:lpwstr>https://pubmed.ncbi.nlm.nih.gov/33583200/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cvres1</dc:title>
  <dc:subject/>
  <dc:creator>ARGILES Angel</dc:creator>
  <cp:keywords>prof assoc 94</cp:keywords>
  <dc:description>cv resumit en una pàgina per a Mme Landsman</dc:description>
  <cp:lastModifiedBy>Angel</cp:lastModifiedBy>
  <cp:revision>2</cp:revision>
  <cp:lastPrinted>2021-02-16T14:45:00Z</cp:lastPrinted>
  <dcterms:created xsi:type="dcterms:W3CDTF">2024-01-28T21:54:00Z</dcterms:created>
  <dcterms:modified xsi:type="dcterms:W3CDTF">2024-01-28T21:54:00Z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0x010100F7F4FB7FA10C97459CD965616980EF54</vt:lpwstr>
  </property>
</Properties>
</file>