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4"/>
        </w:rPr>
      </w:pPr>
    </w:p>
    <w:p>
      <w:pPr>
        <w:pStyle w:val="BodyText"/>
        <w:spacing w:before="169"/>
        <w:ind w:left="0"/>
        <w:rPr>
          <w:rFonts w:ascii="Times New Roman"/>
          <w:sz w:val="24"/>
        </w:rPr>
      </w:pPr>
    </w:p>
    <w:p>
      <w:pPr>
        <w:pStyle w:val="Heading1"/>
        <w:spacing w:line="240" w:lineRule="auto"/>
        <w:ind w:left="116"/>
      </w:pPr>
      <w:r>
        <w:rPr/>
        <w:drawing>
          <wp:anchor distT="0" distB="0" distL="0" distR="0" allowOverlap="1" layoutInCell="1" locked="0" behindDoc="0" simplePos="0" relativeHeight="15728640">
            <wp:simplePos x="0" y="0"/>
            <wp:positionH relativeFrom="page">
              <wp:posOffset>5151121</wp:posOffset>
            </wp:positionH>
            <wp:positionV relativeFrom="paragraph">
              <wp:posOffset>-457805</wp:posOffset>
            </wp:positionV>
            <wp:extent cx="1567656" cy="201040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567656" cy="2010409"/>
                    </a:xfrm>
                    <a:prstGeom prst="rect">
                      <a:avLst/>
                    </a:prstGeom>
                  </pic:spPr>
                </pic:pic>
              </a:graphicData>
            </a:graphic>
          </wp:anchor>
        </w:drawing>
      </w:r>
      <w:r>
        <w:rPr/>
        <w:t>Christian</w:t>
      </w:r>
      <w:r>
        <w:rPr>
          <w:spacing w:val="-2"/>
        </w:rPr>
        <w:t> </w:t>
      </w:r>
      <w:r>
        <w:rPr/>
        <w:t>Combe,</w:t>
      </w:r>
      <w:r>
        <w:rPr>
          <w:spacing w:val="-1"/>
        </w:rPr>
        <w:t> </w:t>
      </w:r>
      <w:r>
        <w:rPr/>
        <w:t>MD,</w:t>
      </w:r>
      <w:r>
        <w:rPr>
          <w:spacing w:val="-2"/>
        </w:rPr>
        <w:t> </w:t>
      </w:r>
      <w:r>
        <w:rPr/>
        <w:t>PhD,</w:t>
      </w:r>
      <w:r>
        <w:rPr>
          <w:spacing w:val="-1"/>
        </w:rPr>
        <w:t> </w:t>
      </w:r>
      <w:r>
        <w:rPr>
          <w:spacing w:val="-4"/>
        </w:rPr>
        <w:t>FERA</w:t>
      </w:r>
    </w:p>
    <w:p>
      <w:pPr>
        <w:pStyle w:val="BodyText"/>
        <w:spacing w:before="187"/>
        <w:ind w:left="0"/>
        <w:rPr>
          <w:b/>
          <w:sz w:val="24"/>
        </w:rPr>
      </w:pPr>
    </w:p>
    <w:p>
      <w:pPr>
        <w:spacing w:before="0"/>
        <w:ind w:left="136" w:right="0" w:firstLine="0"/>
        <w:jc w:val="left"/>
        <w:rPr>
          <w:b/>
          <w:sz w:val="24"/>
        </w:rPr>
      </w:pPr>
      <w:r>
        <w:rPr>
          <w:b/>
          <w:sz w:val="24"/>
        </w:rPr>
        <w:t>Professional</w:t>
      </w:r>
      <w:r>
        <w:rPr>
          <w:b/>
          <w:spacing w:val="-3"/>
          <w:sz w:val="24"/>
        </w:rPr>
        <w:t> </w:t>
      </w:r>
      <w:r>
        <w:rPr>
          <w:b/>
          <w:spacing w:val="-2"/>
          <w:sz w:val="24"/>
        </w:rPr>
        <w:t>address</w:t>
      </w:r>
    </w:p>
    <w:p>
      <w:pPr>
        <w:pStyle w:val="BodyText"/>
        <w:spacing w:before="2"/>
        <w:ind w:left="696" w:right="4184"/>
      </w:pPr>
      <w:r>
        <w:rPr/>
        <w:t>Centre</w:t>
      </w:r>
      <w:r>
        <w:rPr>
          <w:spacing w:val="-10"/>
        </w:rPr>
        <w:t> </w:t>
      </w:r>
      <w:r>
        <w:rPr/>
        <w:t>Hospitalier</w:t>
      </w:r>
      <w:r>
        <w:rPr>
          <w:spacing w:val="-10"/>
        </w:rPr>
        <w:t> </w:t>
      </w:r>
      <w:r>
        <w:rPr/>
        <w:t>Universitaire</w:t>
      </w:r>
      <w:r>
        <w:rPr>
          <w:spacing w:val="-10"/>
        </w:rPr>
        <w:t> </w:t>
      </w:r>
      <w:r>
        <w:rPr/>
        <w:t>de</w:t>
      </w:r>
      <w:r>
        <w:rPr>
          <w:spacing w:val="-10"/>
        </w:rPr>
        <w:t> </w:t>
      </w:r>
      <w:r>
        <w:rPr/>
        <w:t>Bordeaux Hôpital Pellegrin</w:t>
      </w:r>
    </w:p>
    <w:p>
      <w:pPr>
        <w:pStyle w:val="BodyText"/>
        <w:ind w:left="696" w:right="3027"/>
      </w:pPr>
      <w:r>
        <w:rPr/>
        <w:t>Service</w:t>
      </w:r>
      <w:r>
        <w:rPr>
          <w:spacing w:val="-8"/>
        </w:rPr>
        <w:t> </w:t>
      </w:r>
      <w:r>
        <w:rPr/>
        <w:t>de</w:t>
      </w:r>
      <w:r>
        <w:rPr>
          <w:spacing w:val="-8"/>
        </w:rPr>
        <w:t> </w:t>
      </w:r>
      <w:r>
        <w:rPr/>
        <w:t>Néphrologie</w:t>
      </w:r>
      <w:r>
        <w:rPr>
          <w:spacing w:val="-8"/>
        </w:rPr>
        <w:t> </w:t>
      </w:r>
      <w:r>
        <w:rPr/>
        <w:t>Transplantation</w:t>
      </w:r>
      <w:r>
        <w:rPr>
          <w:spacing w:val="-8"/>
        </w:rPr>
        <w:t> </w:t>
      </w:r>
      <w:r>
        <w:rPr/>
        <w:t>Dialyse</w:t>
      </w:r>
      <w:r>
        <w:rPr>
          <w:spacing w:val="-8"/>
        </w:rPr>
        <w:t> </w:t>
      </w:r>
      <w:r>
        <w:rPr/>
        <w:t>Aphérèses Place Amélie Raba-Léon</w:t>
      </w:r>
    </w:p>
    <w:p>
      <w:pPr>
        <w:pStyle w:val="BodyText"/>
        <w:ind w:left="696"/>
      </w:pPr>
      <w:r>
        <w:rPr/>
        <w:t>33076</w:t>
      </w:r>
      <w:r>
        <w:rPr>
          <w:spacing w:val="-8"/>
        </w:rPr>
        <w:t> </w:t>
      </w:r>
      <w:r>
        <w:rPr/>
        <w:t>Bordeaux,</w:t>
      </w:r>
      <w:r>
        <w:rPr>
          <w:spacing w:val="-7"/>
        </w:rPr>
        <w:t> </w:t>
      </w:r>
      <w:r>
        <w:rPr>
          <w:spacing w:val="-2"/>
        </w:rPr>
        <w:t>France</w:t>
      </w:r>
    </w:p>
    <w:p>
      <w:pPr>
        <w:pStyle w:val="BodyText"/>
        <w:tabs>
          <w:tab w:pos="3660" w:val="left" w:leader="none"/>
        </w:tabs>
        <w:ind w:left="696"/>
      </w:pPr>
      <w:r>
        <w:rPr/>
        <w:t>Telephone</w:t>
      </w:r>
      <w:r>
        <w:rPr>
          <w:spacing w:val="-5"/>
        </w:rPr>
        <w:t> </w:t>
      </w:r>
      <w:r>
        <w:rPr/>
        <w:t>:</w:t>
      </w:r>
      <w:r>
        <w:rPr>
          <w:spacing w:val="-4"/>
        </w:rPr>
        <w:t> </w:t>
      </w:r>
      <w:r>
        <w:rPr/>
        <w:t>(33)</w:t>
      </w:r>
      <w:r>
        <w:rPr>
          <w:spacing w:val="-3"/>
        </w:rPr>
        <w:t> </w:t>
      </w:r>
      <w:r>
        <w:rPr/>
        <w:t>556</w:t>
      </w:r>
      <w:r>
        <w:rPr>
          <w:spacing w:val="-4"/>
        </w:rPr>
        <w:t> </w:t>
      </w:r>
      <w:r>
        <w:rPr/>
        <w:t>79</w:t>
      </w:r>
      <w:r>
        <w:rPr>
          <w:spacing w:val="-4"/>
        </w:rPr>
        <w:t> </w:t>
      </w:r>
      <w:r>
        <w:rPr/>
        <w:t>55</w:t>
      </w:r>
      <w:r>
        <w:rPr>
          <w:spacing w:val="-3"/>
        </w:rPr>
        <w:t> </w:t>
      </w:r>
      <w:r>
        <w:rPr>
          <w:spacing w:val="-5"/>
        </w:rPr>
        <w:t>37</w:t>
      </w:r>
      <w:r>
        <w:rPr/>
        <w:tab/>
        <w:t>Fax</w:t>
      </w:r>
      <w:r>
        <w:rPr>
          <w:spacing w:val="-5"/>
        </w:rPr>
        <w:t> </w:t>
      </w:r>
      <w:r>
        <w:rPr/>
        <w:t>:</w:t>
      </w:r>
      <w:r>
        <w:rPr>
          <w:spacing w:val="-3"/>
        </w:rPr>
        <w:t> </w:t>
      </w:r>
      <w:r>
        <w:rPr/>
        <w:t>(33)</w:t>
      </w:r>
      <w:r>
        <w:rPr>
          <w:spacing w:val="-2"/>
        </w:rPr>
        <w:t> </w:t>
      </w:r>
      <w:r>
        <w:rPr/>
        <w:t>556</w:t>
      </w:r>
      <w:r>
        <w:rPr>
          <w:spacing w:val="-3"/>
        </w:rPr>
        <w:t> </w:t>
      </w:r>
      <w:r>
        <w:rPr/>
        <w:t>79</w:t>
      </w:r>
      <w:r>
        <w:rPr>
          <w:spacing w:val="-3"/>
        </w:rPr>
        <w:t> </w:t>
      </w:r>
      <w:r>
        <w:rPr/>
        <w:t>60</w:t>
      </w:r>
      <w:r>
        <w:rPr>
          <w:spacing w:val="-2"/>
        </w:rPr>
        <w:t> </w:t>
      </w:r>
      <w:r>
        <w:rPr>
          <w:spacing w:val="-5"/>
        </w:rPr>
        <w:t>32</w:t>
      </w:r>
    </w:p>
    <w:p>
      <w:pPr>
        <w:pStyle w:val="BodyText"/>
        <w:ind w:left="696"/>
        <w:rPr>
          <w:rFonts w:ascii="Courier New"/>
        </w:rPr>
      </w:pPr>
      <w:r>
        <w:rPr>
          <w:spacing w:val="-2"/>
        </w:rPr>
        <w:t>e-mail</w:t>
      </w:r>
      <w:r>
        <w:rPr>
          <w:spacing w:val="11"/>
        </w:rPr>
        <w:t> </w:t>
      </w:r>
      <w:r>
        <w:rPr>
          <w:spacing w:val="-2"/>
        </w:rPr>
        <w:t>:</w:t>
      </w:r>
      <w:r>
        <w:rPr>
          <w:spacing w:val="13"/>
        </w:rPr>
        <w:t> </w:t>
      </w:r>
      <w:hyperlink r:id="rId7">
        <w:r>
          <w:rPr>
            <w:rFonts w:ascii="Courier New"/>
            <w:color w:val="0000FF"/>
            <w:spacing w:val="-2"/>
            <w:u w:val="single" w:color="0000FF"/>
          </w:rPr>
          <w:t>christian.combe@chu-bordeaux.fr</w:t>
        </w:r>
      </w:hyperlink>
    </w:p>
    <w:p>
      <w:pPr>
        <w:pStyle w:val="BodyText"/>
        <w:ind w:right="1903"/>
      </w:pPr>
      <w:r>
        <w:rPr/>
        <w:t>Conseil</w:t>
      </w:r>
      <w:r>
        <w:rPr>
          <w:spacing w:val="-6"/>
        </w:rPr>
        <w:t> </w:t>
      </w:r>
      <w:r>
        <w:rPr/>
        <w:t>de</w:t>
      </w:r>
      <w:r>
        <w:rPr>
          <w:spacing w:val="-6"/>
        </w:rPr>
        <w:t> </w:t>
      </w:r>
      <w:r>
        <w:rPr/>
        <w:t>l’ordre</w:t>
      </w:r>
      <w:r>
        <w:rPr>
          <w:spacing w:val="-6"/>
        </w:rPr>
        <w:t> </w:t>
      </w:r>
      <w:r>
        <w:rPr/>
        <w:t>33/08629,</w:t>
      </w:r>
      <w:r>
        <w:rPr>
          <w:spacing w:val="-6"/>
        </w:rPr>
        <w:t> </w:t>
      </w:r>
      <w:r>
        <w:rPr/>
        <w:t>ADELI</w:t>
      </w:r>
      <w:r>
        <w:rPr>
          <w:spacing w:val="-6"/>
        </w:rPr>
        <w:t> </w:t>
      </w:r>
      <w:r>
        <w:rPr/>
        <w:t>331086298,</w:t>
      </w:r>
      <w:r>
        <w:rPr>
          <w:spacing w:val="-6"/>
        </w:rPr>
        <w:t> </w:t>
      </w:r>
      <w:r>
        <w:rPr/>
        <w:t>RPPS:</w:t>
      </w:r>
      <w:r>
        <w:rPr>
          <w:spacing w:val="-6"/>
        </w:rPr>
        <w:t> </w:t>
      </w:r>
      <w:r>
        <w:rPr/>
        <w:t>10002767845. ORCID 0000-0002-0360-573X</w:t>
      </w:r>
    </w:p>
    <w:p>
      <w:pPr>
        <w:pStyle w:val="BodyText"/>
        <w:spacing w:before="1"/>
        <w:ind w:left="0"/>
      </w:pPr>
    </w:p>
    <w:p>
      <w:pPr>
        <w:pStyle w:val="Heading1"/>
        <w:spacing w:before="1"/>
      </w:pPr>
      <w:r>
        <w:rPr/>
        <w:t>Diplomas</w:t>
      </w:r>
      <w:r>
        <w:rPr>
          <w:spacing w:val="-1"/>
        </w:rPr>
        <w:t> </w:t>
      </w:r>
      <w:r>
        <w:rPr/>
        <w:t>and</w:t>
      </w:r>
      <w:r>
        <w:rPr>
          <w:spacing w:val="-1"/>
        </w:rPr>
        <w:t> </w:t>
      </w:r>
      <w:r>
        <w:rPr/>
        <w:t>Medical</w:t>
      </w:r>
      <w:r>
        <w:rPr>
          <w:spacing w:val="-1"/>
        </w:rPr>
        <w:t> </w:t>
      </w:r>
      <w:r>
        <w:rPr>
          <w:spacing w:val="-2"/>
        </w:rPr>
        <w:t>Studies</w:t>
      </w:r>
    </w:p>
    <w:p>
      <w:pPr>
        <w:pStyle w:val="BodyText"/>
        <w:spacing w:line="228" w:lineRule="exact"/>
        <w:ind w:left="136"/>
      </w:pPr>
      <w:r>
        <w:rPr/>
        <w:t>Faculté</w:t>
      </w:r>
      <w:r>
        <w:rPr>
          <w:spacing w:val="-10"/>
        </w:rPr>
        <w:t> </w:t>
      </w:r>
      <w:r>
        <w:rPr/>
        <w:t>de</w:t>
      </w:r>
      <w:r>
        <w:rPr>
          <w:spacing w:val="-9"/>
        </w:rPr>
        <w:t> </w:t>
      </w:r>
      <w:r>
        <w:rPr/>
        <w:t>Médecine</w:t>
      </w:r>
      <w:r>
        <w:rPr>
          <w:spacing w:val="-9"/>
        </w:rPr>
        <w:t> </w:t>
      </w:r>
      <w:r>
        <w:rPr/>
        <w:t>Necker</w:t>
      </w:r>
      <w:r>
        <w:rPr>
          <w:spacing w:val="-9"/>
        </w:rPr>
        <w:t> </w:t>
      </w:r>
      <w:r>
        <w:rPr/>
        <w:t>Enfants-Malades,</w:t>
      </w:r>
      <w:r>
        <w:rPr>
          <w:spacing w:val="-9"/>
        </w:rPr>
        <w:t> </w:t>
      </w:r>
      <w:r>
        <w:rPr/>
        <w:t>Paris</w:t>
      </w:r>
      <w:r>
        <w:rPr>
          <w:spacing w:val="-9"/>
        </w:rPr>
        <w:t> </w:t>
      </w:r>
      <w:r>
        <w:rPr/>
        <w:t>1977-</w:t>
      </w:r>
      <w:r>
        <w:rPr>
          <w:spacing w:val="-2"/>
        </w:rPr>
        <w:t>1984.</w:t>
      </w:r>
    </w:p>
    <w:p>
      <w:pPr>
        <w:spacing w:before="0"/>
        <w:ind w:left="136" w:right="0" w:firstLine="0"/>
        <w:jc w:val="left"/>
        <w:rPr>
          <w:sz w:val="20"/>
        </w:rPr>
      </w:pPr>
      <w:r>
        <w:rPr>
          <w:sz w:val="20"/>
        </w:rPr>
        <w:t>Certificat</w:t>
      </w:r>
      <w:r>
        <w:rPr>
          <w:spacing w:val="-10"/>
          <w:sz w:val="20"/>
        </w:rPr>
        <w:t> </w:t>
      </w:r>
      <w:r>
        <w:rPr>
          <w:sz w:val="20"/>
        </w:rPr>
        <w:t>(C1)</w:t>
      </w:r>
      <w:r>
        <w:rPr>
          <w:spacing w:val="-8"/>
          <w:sz w:val="20"/>
        </w:rPr>
        <w:t> </w:t>
      </w:r>
      <w:r>
        <w:rPr>
          <w:sz w:val="20"/>
        </w:rPr>
        <w:t>de</w:t>
      </w:r>
      <w:r>
        <w:rPr>
          <w:spacing w:val="-7"/>
          <w:sz w:val="20"/>
        </w:rPr>
        <w:t> </w:t>
      </w:r>
      <w:r>
        <w:rPr>
          <w:sz w:val="20"/>
        </w:rPr>
        <w:t>Physiologie</w:t>
      </w:r>
      <w:r>
        <w:rPr>
          <w:spacing w:val="-8"/>
          <w:sz w:val="20"/>
        </w:rPr>
        <w:t> </w:t>
      </w:r>
      <w:r>
        <w:rPr>
          <w:sz w:val="20"/>
        </w:rPr>
        <w:t>Humaine</w:t>
      </w:r>
      <w:r>
        <w:rPr>
          <w:spacing w:val="-7"/>
          <w:sz w:val="20"/>
        </w:rPr>
        <w:t> </w:t>
      </w:r>
      <w:r>
        <w:rPr>
          <w:sz w:val="20"/>
        </w:rPr>
        <w:t>Générale</w:t>
      </w:r>
      <w:r>
        <w:rPr>
          <w:spacing w:val="-8"/>
          <w:sz w:val="20"/>
        </w:rPr>
        <w:t> </w:t>
      </w:r>
      <w:r>
        <w:rPr>
          <w:sz w:val="20"/>
        </w:rPr>
        <w:t>(</w:t>
      </w:r>
      <w:r>
        <w:rPr>
          <w:i/>
          <w:sz w:val="20"/>
        </w:rPr>
        <w:t>Certificate</w:t>
      </w:r>
      <w:r>
        <w:rPr>
          <w:i/>
          <w:spacing w:val="-8"/>
          <w:sz w:val="20"/>
        </w:rPr>
        <w:t> </w:t>
      </w:r>
      <w:r>
        <w:rPr>
          <w:i/>
          <w:sz w:val="20"/>
        </w:rPr>
        <w:t>in</w:t>
      </w:r>
      <w:r>
        <w:rPr>
          <w:i/>
          <w:spacing w:val="-7"/>
          <w:sz w:val="20"/>
        </w:rPr>
        <w:t> </w:t>
      </w:r>
      <w:r>
        <w:rPr>
          <w:i/>
          <w:sz w:val="20"/>
        </w:rPr>
        <w:t>General</w:t>
      </w:r>
      <w:r>
        <w:rPr>
          <w:i/>
          <w:spacing w:val="-8"/>
          <w:sz w:val="20"/>
        </w:rPr>
        <w:t> </w:t>
      </w:r>
      <w:r>
        <w:rPr>
          <w:i/>
          <w:sz w:val="20"/>
        </w:rPr>
        <w:t>Human</w:t>
      </w:r>
      <w:r>
        <w:rPr>
          <w:i/>
          <w:spacing w:val="-7"/>
          <w:sz w:val="20"/>
        </w:rPr>
        <w:t> </w:t>
      </w:r>
      <w:r>
        <w:rPr>
          <w:i/>
          <w:spacing w:val="-2"/>
          <w:sz w:val="20"/>
        </w:rPr>
        <w:t>Physiology</w:t>
      </w:r>
      <w:r>
        <w:rPr>
          <w:spacing w:val="-2"/>
          <w:sz w:val="20"/>
        </w:rPr>
        <w:t>).</w:t>
      </w:r>
    </w:p>
    <w:p>
      <w:pPr>
        <w:pStyle w:val="BodyText"/>
      </w:pPr>
      <w:r>
        <w:rPr/>
        <w:t>Université</w:t>
      </w:r>
      <w:r>
        <w:rPr>
          <w:spacing w:val="-8"/>
        </w:rPr>
        <w:t> </w:t>
      </w:r>
      <w:r>
        <w:rPr/>
        <w:t>Bordeaux</w:t>
      </w:r>
      <w:r>
        <w:rPr>
          <w:spacing w:val="-8"/>
        </w:rPr>
        <w:t> </w:t>
      </w:r>
      <w:r>
        <w:rPr/>
        <w:t>II.</w:t>
      </w:r>
      <w:r>
        <w:rPr>
          <w:spacing w:val="-7"/>
        </w:rPr>
        <w:t> </w:t>
      </w:r>
      <w:r>
        <w:rPr>
          <w:spacing w:val="-2"/>
        </w:rPr>
        <w:t>1987.</w:t>
      </w:r>
    </w:p>
    <w:p>
      <w:pPr>
        <w:spacing w:line="237" w:lineRule="auto" w:before="3"/>
        <w:ind w:left="676" w:right="468" w:hanging="540"/>
        <w:jc w:val="left"/>
        <w:rPr>
          <w:sz w:val="20"/>
        </w:rPr>
      </w:pPr>
      <w:r>
        <w:rPr>
          <w:sz w:val="20"/>
        </w:rPr>
        <w:t>Certificat d'Etudes Statistiques Appliquées à la Médecine (CESAM), option Application à la Recherche</w:t>
      </w:r>
      <w:r>
        <w:rPr>
          <w:spacing w:val="-4"/>
          <w:sz w:val="20"/>
        </w:rPr>
        <w:t> </w:t>
      </w:r>
      <w:r>
        <w:rPr>
          <w:sz w:val="20"/>
        </w:rPr>
        <w:t>Clinique</w:t>
      </w:r>
      <w:r>
        <w:rPr>
          <w:spacing w:val="-4"/>
          <w:sz w:val="20"/>
        </w:rPr>
        <w:t> </w:t>
      </w:r>
      <w:r>
        <w:rPr>
          <w:sz w:val="20"/>
        </w:rPr>
        <w:t>(STARC)</w:t>
      </w:r>
      <w:r>
        <w:rPr>
          <w:spacing w:val="-4"/>
          <w:sz w:val="20"/>
        </w:rPr>
        <w:t> </w:t>
      </w:r>
      <w:r>
        <w:rPr>
          <w:sz w:val="20"/>
        </w:rPr>
        <w:t>(</w:t>
      </w:r>
      <w:r>
        <w:rPr>
          <w:i/>
          <w:sz w:val="20"/>
        </w:rPr>
        <w:t>Certificate</w:t>
      </w:r>
      <w:r>
        <w:rPr>
          <w:i/>
          <w:spacing w:val="-4"/>
          <w:sz w:val="20"/>
        </w:rPr>
        <w:t> </w:t>
      </w:r>
      <w:r>
        <w:rPr>
          <w:i/>
          <w:sz w:val="20"/>
        </w:rPr>
        <w:t>in</w:t>
      </w:r>
      <w:r>
        <w:rPr>
          <w:i/>
          <w:spacing w:val="-4"/>
          <w:sz w:val="20"/>
        </w:rPr>
        <w:t> </w:t>
      </w:r>
      <w:r>
        <w:rPr>
          <w:i/>
          <w:sz w:val="20"/>
        </w:rPr>
        <w:t>Statistics</w:t>
      </w:r>
      <w:r>
        <w:rPr>
          <w:i/>
          <w:spacing w:val="-4"/>
          <w:sz w:val="20"/>
        </w:rPr>
        <w:t> </w:t>
      </w:r>
      <w:r>
        <w:rPr>
          <w:i/>
          <w:sz w:val="20"/>
        </w:rPr>
        <w:t>Applied</w:t>
      </w:r>
      <w:r>
        <w:rPr>
          <w:i/>
          <w:spacing w:val="-4"/>
          <w:sz w:val="20"/>
        </w:rPr>
        <w:t> </w:t>
      </w:r>
      <w:r>
        <w:rPr>
          <w:i/>
          <w:sz w:val="20"/>
        </w:rPr>
        <w:t>to</w:t>
      </w:r>
      <w:r>
        <w:rPr>
          <w:i/>
          <w:spacing w:val="-4"/>
          <w:sz w:val="20"/>
        </w:rPr>
        <w:t> </w:t>
      </w:r>
      <w:r>
        <w:rPr>
          <w:i/>
          <w:sz w:val="20"/>
        </w:rPr>
        <w:t>Medicine,</w:t>
      </w:r>
      <w:r>
        <w:rPr>
          <w:i/>
          <w:spacing w:val="-4"/>
          <w:sz w:val="20"/>
        </w:rPr>
        <w:t> </w:t>
      </w:r>
      <w:r>
        <w:rPr>
          <w:i/>
          <w:sz w:val="20"/>
        </w:rPr>
        <w:t>Option</w:t>
      </w:r>
      <w:r>
        <w:rPr>
          <w:i/>
          <w:spacing w:val="-4"/>
          <w:sz w:val="20"/>
        </w:rPr>
        <w:t> </w:t>
      </w:r>
      <w:r>
        <w:rPr>
          <w:i/>
          <w:sz w:val="20"/>
        </w:rPr>
        <w:t>Clinical</w:t>
      </w:r>
      <w:r>
        <w:rPr>
          <w:i/>
          <w:sz w:val="20"/>
        </w:rPr>
        <w:t> Research</w:t>
      </w:r>
      <w:r>
        <w:rPr>
          <w:sz w:val="20"/>
        </w:rPr>
        <w:t>). Université Paris VI. 1987.</w:t>
      </w:r>
    </w:p>
    <w:p>
      <w:pPr>
        <w:spacing w:before="1"/>
        <w:ind w:left="676" w:right="468" w:hanging="540"/>
        <w:jc w:val="left"/>
        <w:rPr>
          <w:sz w:val="20"/>
        </w:rPr>
      </w:pPr>
      <w:r>
        <w:rPr>
          <w:sz w:val="20"/>
        </w:rPr>
        <w:t>Diplôme</w:t>
      </w:r>
      <w:r>
        <w:rPr>
          <w:spacing w:val="-4"/>
          <w:sz w:val="20"/>
        </w:rPr>
        <w:t> </w:t>
      </w:r>
      <w:r>
        <w:rPr>
          <w:sz w:val="20"/>
        </w:rPr>
        <w:t>d'Etudes</w:t>
      </w:r>
      <w:r>
        <w:rPr>
          <w:spacing w:val="-4"/>
          <w:sz w:val="20"/>
        </w:rPr>
        <w:t> </w:t>
      </w:r>
      <w:r>
        <w:rPr>
          <w:sz w:val="20"/>
        </w:rPr>
        <w:t>Approfondies</w:t>
      </w:r>
      <w:r>
        <w:rPr>
          <w:spacing w:val="-4"/>
          <w:sz w:val="20"/>
        </w:rPr>
        <w:t> </w:t>
      </w:r>
      <w:r>
        <w:rPr>
          <w:sz w:val="20"/>
        </w:rPr>
        <w:t>de</w:t>
      </w:r>
      <w:r>
        <w:rPr>
          <w:spacing w:val="-4"/>
          <w:sz w:val="20"/>
        </w:rPr>
        <w:t> </w:t>
      </w:r>
      <w:r>
        <w:rPr>
          <w:sz w:val="20"/>
        </w:rPr>
        <w:t>Physiologie</w:t>
      </w:r>
      <w:r>
        <w:rPr>
          <w:spacing w:val="-4"/>
          <w:sz w:val="20"/>
        </w:rPr>
        <w:t> </w:t>
      </w:r>
      <w:r>
        <w:rPr>
          <w:sz w:val="20"/>
        </w:rPr>
        <w:t>et</w:t>
      </w:r>
      <w:r>
        <w:rPr>
          <w:spacing w:val="-4"/>
          <w:sz w:val="20"/>
        </w:rPr>
        <w:t> </w:t>
      </w:r>
      <w:r>
        <w:rPr>
          <w:sz w:val="20"/>
        </w:rPr>
        <w:t>Physiopathologie</w:t>
      </w:r>
      <w:r>
        <w:rPr>
          <w:spacing w:val="-4"/>
          <w:sz w:val="20"/>
        </w:rPr>
        <w:t> </w:t>
      </w:r>
      <w:r>
        <w:rPr>
          <w:sz w:val="20"/>
        </w:rPr>
        <w:t>Rénales</w:t>
      </w:r>
      <w:r>
        <w:rPr>
          <w:spacing w:val="-4"/>
          <w:sz w:val="20"/>
        </w:rPr>
        <w:t> </w:t>
      </w:r>
      <w:r>
        <w:rPr>
          <w:sz w:val="20"/>
        </w:rPr>
        <w:t>(</w:t>
      </w:r>
      <w:r>
        <w:rPr>
          <w:i/>
          <w:sz w:val="20"/>
        </w:rPr>
        <w:t>MSc</w:t>
      </w:r>
      <w:r>
        <w:rPr>
          <w:i/>
          <w:spacing w:val="-4"/>
          <w:sz w:val="20"/>
        </w:rPr>
        <w:t> </w:t>
      </w:r>
      <w:r>
        <w:rPr>
          <w:i/>
          <w:sz w:val="20"/>
        </w:rPr>
        <w:t>in</w:t>
      </w:r>
      <w:r>
        <w:rPr>
          <w:i/>
          <w:spacing w:val="-4"/>
          <w:sz w:val="20"/>
        </w:rPr>
        <w:t> </w:t>
      </w:r>
      <w:r>
        <w:rPr>
          <w:i/>
          <w:sz w:val="20"/>
        </w:rPr>
        <w:t>Renal</w:t>
      </w:r>
      <w:r>
        <w:rPr>
          <w:i/>
          <w:sz w:val="20"/>
        </w:rPr>
        <w:t> Physiology and Pathophysiology</w:t>
      </w:r>
      <w:r>
        <w:rPr>
          <w:sz w:val="20"/>
        </w:rPr>
        <w:t>). Université Paris VII. 1989.</w:t>
      </w:r>
    </w:p>
    <w:p>
      <w:pPr>
        <w:spacing w:before="1"/>
        <w:ind w:left="136" w:right="0" w:firstLine="0"/>
        <w:jc w:val="left"/>
        <w:rPr>
          <w:sz w:val="20"/>
        </w:rPr>
      </w:pPr>
      <w:r>
        <w:rPr>
          <w:sz w:val="20"/>
        </w:rPr>
        <w:t>Diplôme</w:t>
      </w:r>
      <w:r>
        <w:rPr>
          <w:spacing w:val="-10"/>
          <w:sz w:val="20"/>
        </w:rPr>
        <w:t> </w:t>
      </w:r>
      <w:r>
        <w:rPr>
          <w:sz w:val="20"/>
        </w:rPr>
        <w:t>d'Etat</w:t>
      </w:r>
      <w:r>
        <w:rPr>
          <w:spacing w:val="-7"/>
          <w:sz w:val="20"/>
        </w:rPr>
        <w:t> </w:t>
      </w:r>
      <w:r>
        <w:rPr>
          <w:sz w:val="20"/>
        </w:rPr>
        <w:t>de</w:t>
      </w:r>
      <w:r>
        <w:rPr>
          <w:spacing w:val="-8"/>
          <w:sz w:val="20"/>
        </w:rPr>
        <w:t> </w:t>
      </w:r>
      <w:r>
        <w:rPr>
          <w:sz w:val="20"/>
        </w:rPr>
        <w:t>Docteur</w:t>
      </w:r>
      <w:r>
        <w:rPr>
          <w:spacing w:val="-7"/>
          <w:sz w:val="20"/>
        </w:rPr>
        <w:t> </w:t>
      </w:r>
      <w:r>
        <w:rPr>
          <w:sz w:val="20"/>
        </w:rPr>
        <w:t>en</w:t>
      </w:r>
      <w:r>
        <w:rPr>
          <w:spacing w:val="-8"/>
          <w:sz w:val="20"/>
        </w:rPr>
        <w:t> </w:t>
      </w:r>
      <w:r>
        <w:rPr>
          <w:sz w:val="20"/>
        </w:rPr>
        <w:t>Médecine</w:t>
      </w:r>
      <w:r>
        <w:rPr>
          <w:spacing w:val="-7"/>
          <w:sz w:val="20"/>
        </w:rPr>
        <w:t> </w:t>
      </w:r>
      <w:r>
        <w:rPr>
          <w:sz w:val="20"/>
        </w:rPr>
        <w:t>(</w:t>
      </w:r>
      <w:r>
        <w:rPr>
          <w:i/>
          <w:sz w:val="20"/>
        </w:rPr>
        <w:t>Medicine</w:t>
      </w:r>
      <w:r>
        <w:rPr>
          <w:i/>
          <w:spacing w:val="-8"/>
          <w:sz w:val="20"/>
        </w:rPr>
        <w:t> </w:t>
      </w:r>
      <w:r>
        <w:rPr>
          <w:i/>
          <w:sz w:val="20"/>
        </w:rPr>
        <w:t>Thesis</w:t>
      </w:r>
      <w:r>
        <w:rPr>
          <w:i/>
          <w:spacing w:val="-7"/>
          <w:sz w:val="20"/>
        </w:rPr>
        <w:t> </w:t>
      </w:r>
      <w:r>
        <w:rPr>
          <w:i/>
          <w:sz w:val="20"/>
        </w:rPr>
        <w:t>and</w:t>
      </w:r>
      <w:r>
        <w:rPr>
          <w:i/>
          <w:spacing w:val="-8"/>
          <w:sz w:val="20"/>
        </w:rPr>
        <w:t> </w:t>
      </w:r>
      <w:r>
        <w:rPr>
          <w:i/>
          <w:sz w:val="20"/>
        </w:rPr>
        <w:t>Qualification</w:t>
      </w:r>
      <w:r>
        <w:rPr>
          <w:sz w:val="20"/>
        </w:rPr>
        <w:t>).</w:t>
      </w:r>
      <w:r>
        <w:rPr>
          <w:spacing w:val="-7"/>
          <w:sz w:val="20"/>
        </w:rPr>
        <w:t> </w:t>
      </w:r>
      <w:r>
        <w:rPr>
          <w:sz w:val="20"/>
        </w:rPr>
        <w:t>Université</w:t>
      </w:r>
      <w:r>
        <w:rPr>
          <w:spacing w:val="-8"/>
          <w:sz w:val="20"/>
        </w:rPr>
        <w:t> </w:t>
      </w:r>
      <w:r>
        <w:rPr>
          <w:sz w:val="20"/>
        </w:rPr>
        <w:t>Bordeaux</w:t>
      </w:r>
      <w:r>
        <w:rPr>
          <w:spacing w:val="-7"/>
          <w:sz w:val="20"/>
        </w:rPr>
        <w:t> </w:t>
      </w:r>
      <w:r>
        <w:rPr>
          <w:spacing w:val="-5"/>
          <w:sz w:val="20"/>
        </w:rPr>
        <w:t>II.</w:t>
      </w:r>
    </w:p>
    <w:p>
      <w:pPr>
        <w:pStyle w:val="BodyText"/>
      </w:pPr>
      <w:r>
        <w:rPr>
          <w:spacing w:val="-2"/>
        </w:rPr>
        <w:t>1990.</w:t>
      </w:r>
    </w:p>
    <w:p>
      <w:pPr>
        <w:spacing w:before="1"/>
        <w:ind w:left="136" w:right="0" w:firstLine="0"/>
        <w:jc w:val="left"/>
        <w:rPr>
          <w:sz w:val="20"/>
        </w:rPr>
      </w:pPr>
      <w:r>
        <w:rPr>
          <w:sz w:val="20"/>
        </w:rPr>
        <w:t>Certificat</w:t>
      </w:r>
      <w:r>
        <w:rPr>
          <w:spacing w:val="-12"/>
          <w:sz w:val="20"/>
        </w:rPr>
        <w:t> </w:t>
      </w:r>
      <w:r>
        <w:rPr>
          <w:sz w:val="20"/>
        </w:rPr>
        <w:t>d'Etudes</w:t>
      </w:r>
      <w:r>
        <w:rPr>
          <w:spacing w:val="-9"/>
          <w:sz w:val="20"/>
        </w:rPr>
        <w:t> </w:t>
      </w:r>
      <w:r>
        <w:rPr>
          <w:sz w:val="20"/>
        </w:rPr>
        <w:t>Spéciales</w:t>
      </w:r>
      <w:r>
        <w:rPr>
          <w:spacing w:val="-9"/>
          <w:sz w:val="20"/>
        </w:rPr>
        <w:t> </w:t>
      </w:r>
      <w:r>
        <w:rPr>
          <w:sz w:val="20"/>
        </w:rPr>
        <w:t>de</w:t>
      </w:r>
      <w:r>
        <w:rPr>
          <w:spacing w:val="-10"/>
          <w:sz w:val="20"/>
        </w:rPr>
        <w:t> </w:t>
      </w:r>
      <w:r>
        <w:rPr>
          <w:sz w:val="20"/>
        </w:rPr>
        <w:t>Néphrologie</w:t>
      </w:r>
      <w:r>
        <w:rPr>
          <w:spacing w:val="-9"/>
          <w:sz w:val="20"/>
        </w:rPr>
        <w:t> </w:t>
      </w:r>
      <w:r>
        <w:rPr>
          <w:sz w:val="20"/>
        </w:rPr>
        <w:t>(</w:t>
      </w:r>
      <w:r>
        <w:rPr>
          <w:i/>
          <w:sz w:val="20"/>
        </w:rPr>
        <w:t>Qualification</w:t>
      </w:r>
      <w:r>
        <w:rPr>
          <w:i/>
          <w:spacing w:val="-9"/>
          <w:sz w:val="20"/>
        </w:rPr>
        <w:t> </w:t>
      </w:r>
      <w:r>
        <w:rPr>
          <w:i/>
          <w:sz w:val="20"/>
        </w:rPr>
        <w:t>in</w:t>
      </w:r>
      <w:r>
        <w:rPr>
          <w:i/>
          <w:spacing w:val="-10"/>
          <w:sz w:val="20"/>
        </w:rPr>
        <w:t> </w:t>
      </w:r>
      <w:r>
        <w:rPr>
          <w:i/>
          <w:sz w:val="20"/>
        </w:rPr>
        <w:t>Nephrology</w:t>
      </w:r>
      <w:r>
        <w:rPr>
          <w:sz w:val="20"/>
        </w:rPr>
        <w:t>).</w:t>
      </w:r>
      <w:r>
        <w:rPr>
          <w:spacing w:val="-9"/>
          <w:sz w:val="20"/>
        </w:rPr>
        <w:t> </w:t>
      </w:r>
      <w:r>
        <w:rPr>
          <w:sz w:val="20"/>
        </w:rPr>
        <w:t>Université</w:t>
      </w:r>
      <w:r>
        <w:rPr>
          <w:spacing w:val="-9"/>
          <w:sz w:val="20"/>
        </w:rPr>
        <w:t> </w:t>
      </w:r>
      <w:r>
        <w:rPr>
          <w:sz w:val="20"/>
        </w:rPr>
        <w:t>Bordeaux</w:t>
      </w:r>
      <w:r>
        <w:rPr>
          <w:spacing w:val="-9"/>
          <w:sz w:val="20"/>
        </w:rPr>
        <w:t> </w:t>
      </w:r>
      <w:r>
        <w:rPr>
          <w:spacing w:val="-5"/>
          <w:sz w:val="20"/>
        </w:rPr>
        <w:t>II.</w:t>
      </w:r>
    </w:p>
    <w:p>
      <w:pPr>
        <w:pStyle w:val="BodyText"/>
      </w:pPr>
      <w:r>
        <w:rPr>
          <w:spacing w:val="-2"/>
        </w:rPr>
        <w:t>1990.</w:t>
      </w:r>
    </w:p>
    <w:p>
      <w:pPr>
        <w:spacing w:before="1"/>
        <w:ind w:left="136" w:right="0" w:firstLine="0"/>
        <w:jc w:val="left"/>
        <w:rPr>
          <w:sz w:val="20"/>
        </w:rPr>
      </w:pPr>
      <w:r>
        <w:rPr>
          <w:sz w:val="20"/>
        </w:rPr>
        <w:t>Habilitation</w:t>
      </w:r>
      <w:r>
        <w:rPr>
          <w:spacing w:val="-4"/>
          <w:sz w:val="20"/>
        </w:rPr>
        <w:t> </w:t>
      </w:r>
      <w:r>
        <w:rPr>
          <w:sz w:val="20"/>
        </w:rPr>
        <w:t>à</w:t>
      </w:r>
      <w:r>
        <w:rPr>
          <w:spacing w:val="-4"/>
          <w:sz w:val="20"/>
        </w:rPr>
        <w:t> </w:t>
      </w:r>
      <w:r>
        <w:rPr>
          <w:sz w:val="20"/>
        </w:rPr>
        <w:t>Dirger</w:t>
      </w:r>
      <w:r>
        <w:rPr>
          <w:spacing w:val="-3"/>
          <w:sz w:val="20"/>
        </w:rPr>
        <w:t> </w:t>
      </w:r>
      <w:r>
        <w:rPr>
          <w:sz w:val="20"/>
        </w:rPr>
        <w:t>des</w:t>
      </w:r>
      <w:r>
        <w:rPr>
          <w:spacing w:val="-4"/>
          <w:sz w:val="20"/>
        </w:rPr>
        <w:t> </w:t>
      </w:r>
      <w:r>
        <w:rPr>
          <w:sz w:val="20"/>
        </w:rPr>
        <w:t>Recherches</w:t>
      </w:r>
      <w:r>
        <w:rPr>
          <w:spacing w:val="-4"/>
          <w:sz w:val="20"/>
        </w:rPr>
        <w:t> </w:t>
      </w:r>
      <w:r>
        <w:rPr>
          <w:i/>
          <w:sz w:val="20"/>
        </w:rPr>
        <w:t>(Ability</w:t>
      </w:r>
      <w:r>
        <w:rPr>
          <w:i/>
          <w:spacing w:val="-4"/>
          <w:sz w:val="20"/>
        </w:rPr>
        <w:t> </w:t>
      </w:r>
      <w:r>
        <w:rPr>
          <w:i/>
          <w:sz w:val="20"/>
        </w:rPr>
        <w:t>to</w:t>
      </w:r>
      <w:r>
        <w:rPr>
          <w:i/>
          <w:spacing w:val="-4"/>
          <w:sz w:val="20"/>
        </w:rPr>
        <w:t> </w:t>
      </w:r>
      <w:r>
        <w:rPr>
          <w:i/>
          <w:sz w:val="20"/>
        </w:rPr>
        <w:t>conduct</w:t>
      </w:r>
      <w:r>
        <w:rPr>
          <w:i/>
          <w:spacing w:val="-4"/>
          <w:sz w:val="20"/>
        </w:rPr>
        <w:t> </w:t>
      </w:r>
      <w:r>
        <w:rPr>
          <w:i/>
          <w:sz w:val="20"/>
        </w:rPr>
        <w:t>researches).</w:t>
      </w:r>
      <w:r>
        <w:rPr>
          <w:i/>
          <w:spacing w:val="-4"/>
          <w:sz w:val="20"/>
        </w:rPr>
        <w:t> </w:t>
      </w:r>
      <w:r>
        <w:rPr>
          <w:sz w:val="20"/>
        </w:rPr>
        <w:t>Université</w:t>
      </w:r>
      <w:r>
        <w:rPr>
          <w:spacing w:val="-4"/>
          <w:sz w:val="20"/>
        </w:rPr>
        <w:t> </w:t>
      </w:r>
      <w:r>
        <w:rPr>
          <w:sz w:val="20"/>
        </w:rPr>
        <w:t>Bordeaux</w:t>
      </w:r>
      <w:r>
        <w:rPr>
          <w:spacing w:val="-4"/>
          <w:sz w:val="20"/>
        </w:rPr>
        <w:t> </w:t>
      </w:r>
      <w:r>
        <w:rPr>
          <w:sz w:val="20"/>
        </w:rPr>
        <w:t>II.</w:t>
      </w:r>
      <w:r>
        <w:rPr>
          <w:spacing w:val="-4"/>
          <w:sz w:val="20"/>
        </w:rPr>
        <w:t> </w:t>
      </w:r>
      <w:r>
        <w:rPr>
          <w:sz w:val="20"/>
        </w:rPr>
        <w:t>1994. Docteur de l'Université Bordeaux II (</w:t>
      </w:r>
      <w:r>
        <w:rPr>
          <w:i/>
          <w:sz w:val="20"/>
        </w:rPr>
        <w:t>PhD Thesis</w:t>
      </w:r>
      <w:r>
        <w:rPr>
          <w:sz w:val="20"/>
        </w:rPr>
        <w:t>). 1995.</w:t>
      </w:r>
    </w:p>
    <w:p>
      <w:pPr>
        <w:pStyle w:val="BodyText"/>
        <w:spacing w:before="2"/>
        <w:ind w:left="0"/>
      </w:pPr>
    </w:p>
    <w:p>
      <w:pPr>
        <w:pStyle w:val="Heading1"/>
      </w:pPr>
      <w:r>
        <w:rPr/>
        <w:t>University</w:t>
      </w:r>
      <w:r>
        <w:rPr>
          <w:spacing w:val="-1"/>
        </w:rPr>
        <w:t> </w:t>
      </w:r>
      <w:r>
        <w:rPr>
          <w:spacing w:val="-2"/>
        </w:rPr>
        <w:t>positions</w:t>
      </w:r>
    </w:p>
    <w:p>
      <w:pPr>
        <w:spacing w:before="0"/>
        <w:ind w:left="136" w:right="1903" w:firstLine="0"/>
        <w:jc w:val="left"/>
        <w:rPr>
          <w:sz w:val="20"/>
        </w:rPr>
      </w:pPr>
      <w:r>
        <w:rPr>
          <w:sz w:val="20"/>
        </w:rPr>
        <w:t>Chef</w:t>
      </w:r>
      <w:r>
        <w:rPr>
          <w:spacing w:val="-5"/>
          <w:sz w:val="20"/>
        </w:rPr>
        <w:t> </w:t>
      </w:r>
      <w:r>
        <w:rPr>
          <w:sz w:val="20"/>
        </w:rPr>
        <w:t>de</w:t>
      </w:r>
      <w:r>
        <w:rPr>
          <w:spacing w:val="-5"/>
          <w:sz w:val="20"/>
        </w:rPr>
        <w:t> </w:t>
      </w:r>
      <w:r>
        <w:rPr>
          <w:sz w:val="20"/>
        </w:rPr>
        <w:t>Clinique</w:t>
      </w:r>
      <w:r>
        <w:rPr>
          <w:spacing w:val="-5"/>
          <w:sz w:val="20"/>
        </w:rPr>
        <w:t> </w:t>
      </w:r>
      <w:r>
        <w:rPr>
          <w:sz w:val="20"/>
        </w:rPr>
        <w:t>des</w:t>
      </w:r>
      <w:r>
        <w:rPr>
          <w:spacing w:val="-5"/>
          <w:sz w:val="20"/>
        </w:rPr>
        <w:t> </w:t>
      </w:r>
      <w:r>
        <w:rPr>
          <w:sz w:val="20"/>
        </w:rPr>
        <w:t>Universités</w:t>
      </w:r>
      <w:r>
        <w:rPr>
          <w:spacing w:val="-5"/>
          <w:sz w:val="20"/>
        </w:rPr>
        <w:t> </w:t>
      </w:r>
      <w:r>
        <w:rPr>
          <w:sz w:val="20"/>
        </w:rPr>
        <w:t>de</w:t>
      </w:r>
      <w:r>
        <w:rPr>
          <w:spacing w:val="-5"/>
          <w:sz w:val="20"/>
        </w:rPr>
        <w:t> </w:t>
      </w:r>
      <w:r>
        <w:rPr>
          <w:sz w:val="20"/>
        </w:rPr>
        <w:t>Bordeaux</w:t>
      </w:r>
      <w:r>
        <w:rPr>
          <w:spacing w:val="-5"/>
          <w:sz w:val="20"/>
        </w:rPr>
        <w:t> </w:t>
      </w:r>
      <w:r>
        <w:rPr>
          <w:sz w:val="20"/>
        </w:rPr>
        <w:t>(</w:t>
      </w:r>
      <w:r>
        <w:rPr>
          <w:i/>
          <w:sz w:val="20"/>
        </w:rPr>
        <w:t>University</w:t>
      </w:r>
      <w:r>
        <w:rPr>
          <w:i/>
          <w:spacing w:val="-5"/>
          <w:sz w:val="20"/>
        </w:rPr>
        <w:t> </w:t>
      </w:r>
      <w:r>
        <w:rPr>
          <w:i/>
          <w:sz w:val="20"/>
        </w:rPr>
        <w:t>Assistant</w:t>
      </w:r>
      <w:r>
        <w:rPr>
          <w:sz w:val="20"/>
        </w:rPr>
        <w:t>).</w:t>
      </w:r>
      <w:r>
        <w:rPr>
          <w:spacing w:val="-5"/>
          <w:sz w:val="20"/>
        </w:rPr>
        <w:t> </w:t>
      </w:r>
      <w:r>
        <w:rPr>
          <w:sz w:val="20"/>
        </w:rPr>
        <w:t>1990-1994. Praticien Hospitalier Universitaire (</w:t>
      </w:r>
      <w:r>
        <w:rPr>
          <w:i/>
          <w:sz w:val="20"/>
        </w:rPr>
        <w:t>Consultant</w:t>
      </w:r>
      <w:r>
        <w:rPr>
          <w:sz w:val="20"/>
        </w:rPr>
        <w:t>) 1994.</w:t>
      </w:r>
    </w:p>
    <w:p>
      <w:pPr>
        <w:pStyle w:val="BodyText"/>
        <w:ind w:hanging="540"/>
      </w:pPr>
      <w:r>
        <w:rPr/>
        <w:t>Professor</w:t>
      </w:r>
      <w:r>
        <w:rPr>
          <w:spacing w:val="-3"/>
        </w:rPr>
        <w:t> </w:t>
      </w:r>
      <w:r>
        <w:rPr/>
        <w:t>of</w:t>
      </w:r>
      <w:r>
        <w:rPr>
          <w:spacing w:val="-3"/>
        </w:rPr>
        <w:t> </w:t>
      </w:r>
      <w:r>
        <w:rPr/>
        <w:t>Nephrology</w:t>
      </w:r>
      <w:r>
        <w:rPr>
          <w:spacing w:val="-3"/>
        </w:rPr>
        <w:t> </w:t>
      </w:r>
      <w:r>
        <w:rPr/>
        <w:t>since</w:t>
      </w:r>
      <w:r>
        <w:rPr>
          <w:spacing w:val="-3"/>
        </w:rPr>
        <w:t> </w:t>
      </w:r>
      <w:r>
        <w:rPr/>
        <w:t>September</w:t>
      </w:r>
      <w:r>
        <w:rPr>
          <w:spacing w:val="-3"/>
        </w:rPr>
        <w:t> </w:t>
      </w:r>
      <w:r>
        <w:rPr/>
        <w:t>1995.</w:t>
      </w:r>
      <w:r>
        <w:rPr>
          <w:spacing w:val="-3"/>
        </w:rPr>
        <w:t> </w:t>
      </w:r>
      <w:r>
        <w:rPr/>
        <w:t>1</w:t>
      </w:r>
      <w:r>
        <w:rPr>
          <w:vertAlign w:val="superscript"/>
        </w:rPr>
        <w:t>st</w:t>
      </w:r>
      <w:r>
        <w:rPr>
          <w:spacing w:val="-2"/>
          <w:vertAlign w:val="baseline"/>
        </w:rPr>
        <w:t> </w:t>
      </w:r>
      <w:r>
        <w:rPr>
          <w:vertAlign w:val="baseline"/>
        </w:rPr>
        <w:t>class</w:t>
      </w:r>
      <w:r>
        <w:rPr>
          <w:spacing w:val="-3"/>
          <w:vertAlign w:val="baseline"/>
        </w:rPr>
        <w:t> </w:t>
      </w:r>
      <w:r>
        <w:rPr>
          <w:vertAlign w:val="baseline"/>
        </w:rPr>
        <w:t>2005.</w:t>
      </w:r>
      <w:r>
        <w:rPr>
          <w:spacing w:val="-3"/>
          <w:vertAlign w:val="baseline"/>
        </w:rPr>
        <w:t> </w:t>
      </w:r>
      <w:r>
        <w:rPr>
          <w:vertAlign w:val="baseline"/>
        </w:rPr>
        <w:t>Exceptional</w:t>
      </w:r>
      <w:r>
        <w:rPr>
          <w:spacing w:val="-3"/>
          <w:vertAlign w:val="baseline"/>
        </w:rPr>
        <w:t> </w:t>
      </w:r>
      <w:r>
        <w:rPr>
          <w:vertAlign w:val="baseline"/>
        </w:rPr>
        <w:t>class</w:t>
      </w:r>
      <w:r>
        <w:rPr>
          <w:spacing w:val="-3"/>
          <w:vertAlign w:val="baseline"/>
        </w:rPr>
        <w:t> </w:t>
      </w:r>
      <w:r>
        <w:rPr>
          <w:vertAlign w:val="baseline"/>
        </w:rPr>
        <w:t>2012.</w:t>
      </w:r>
      <w:r>
        <w:rPr>
          <w:spacing w:val="-3"/>
          <w:vertAlign w:val="baseline"/>
        </w:rPr>
        <w:t> </w:t>
      </w:r>
      <w:r>
        <w:rPr>
          <w:vertAlign w:val="baseline"/>
        </w:rPr>
        <w:t>2</w:t>
      </w:r>
      <w:r>
        <w:rPr>
          <w:vertAlign w:val="superscript"/>
        </w:rPr>
        <w:t>nd</w:t>
      </w:r>
      <w:r>
        <w:rPr>
          <w:spacing w:val="-2"/>
          <w:vertAlign w:val="baseline"/>
        </w:rPr>
        <w:t> </w:t>
      </w:r>
      <w:r>
        <w:rPr>
          <w:vertAlign w:val="baseline"/>
        </w:rPr>
        <w:t>grade</w:t>
      </w:r>
      <w:r>
        <w:rPr>
          <w:spacing w:val="-3"/>
          <w:vertAlign w:val="baseline"/>
        </w:rPr>
        <w:t> </w:t>
      </w:r>
      <w:r>
        <w:rPr>
          <w:vertAlign w:val="baseline"/>
        </w:rPr>
        <w:t>of exceptional class 2018.</w:t>
      </w:r>
    </w:p>
    <w:p>
      <w:pPr>
        <w:pStyle w:val="BodyText"/>
        <w:spacing w:before="1"/>
        <w:ind w:left="0"/>
      </w:pPr>
    </w:p>
    <w:p>
      <w:pPr>
        <w:pStyle w:val="Heading1"/>
      </w:pPr>
      <w:r>
        <w:rPr/>
        <w:t>Hospital</w:t>
      </w:r>
      <w:r>
        <w:rPr>
          <w:spacing w:val="-2"/>
        </w:rPr>
        <w:t> Positions</w:t>
      </w:r>
    </w:p>
    <w:p>
      <w:pPr>
        <w:pStyle w:val="BodyText"/>
        <w:ind w:left="136" w:right="5070"/>
      </w:pPr>
      <w:r>
        <w:rPr/>
        <w:t>Interne</w:t>
      </w:r>
      <w:r>
        <w:rPr>
          <w:spacing w:val="-8"/>
        </w:rPr>
        <w:t> </w:t>
      </w:r>
      <w:r>
        <w:rPr/>
        <w:t>des</w:t>
      </w:r>
      <w:r>
        <w:rPr>
          <w:spacing w:val="-8"/>
        </w:rPr>
        <w:t> </w:t>
      </w:r>
      <w:r>
        <w:rPr/>
        <w:t>Hôpitaux</w:t>
      </w:r>
      <w:r>
        <w:rPr>
          <w:spacing w:val="-8"/>
        </w:rPr>
        <w:t> </w:t>
      </w:r>
      <w:r>
        <w:rPr/>
        <w:t>de</w:t>
      </w:r>
      <w:r>
        <w:rPr>
          <w:spacing w:val="-8"/>
        </w:rPr>
        <w:t> </w:t>
      </w:r>
      <w:r>
        <w:rPr/>
        <w:t>Bordeaux</w:t>
      </w:r>
      <w:r>
        <w:rPr>
          <w:spacing w:val="-8"/>
        </w:rPr>
        <w:t> </w:t>
      </w:r>
      <w:r>
        <w:rPr/>
        <w:t>1984. Assistant of Bordeaux Hospitals. 1990. Praticien Hospitalier (</w:t>
      </w:r>
      <w:r>
        <w:rPr>
          <w:i/>
        </w:rPr>
        <w:t>Consultant</w:t>
      </w:r>
      <w:r>
        <w:rPr/>
        <w:t>) 1994</w:t>
      </w:r>
    </w:p>
    <w:p>
      <w:pPr>
        <w:pStyle w:val="BodyText"/>
        <w:ind w:right="468" w:hanging="540"/>
      </w:pPr>
      <w:r>
        <w:rPr/>
        <w:t>Head</w:t>
      </w:r>
      <w:r>
        <w:rPr>
          <w:spacing w:val="-4"/>
        </w:rPr>
        <w:t> </w:t>
      </w:r>
      <w:r>
        <w:rPr/>
        <w:t>of</w:t>
      </w:r>
      <w:r>
        <w:rPr>
          <w:spacing w:val="-4"/>
        </w:rPr>
        <w:t> </w:t>
      </w:r>
      <w:r>
        <w:rPr/>
        <w:t>the</w:t>
      </w:r>
      <w:r>
        <w:rPr>
          <w:spacing w:val="-4"/>
        </w:rPr>
        <w:t> </w:t>
      </w:r>
      <w:r>
        <w:rPr/>
        <w:t>Department</w:t>
      </w:r>
      <w:r>
        <w:rPr>
          <w:spacing w:val="-4"/>
        </w:rPr>
        <w:t> </w:t>
      </w:r>
      <w:r>
        <w:rPr/>
        <w:t>of</w:t>
      </w:r>
      <w:r>
        <w:rPr>
          <w:spacing w:val="-4"/>
        </w:rPr>
        <w:t> </w:t>
      </w:r>
      <w:r>
        <w:rPr/>
        <w:t>Nephrology</w:t>
      </w:r>
      <w:r>
        <w:rPr>
          <w:spacing w:val="-4"/>
        </w:rPr>
        <w:t> </w:t>
      </w:r>
      <w:r>
        <w:rPr/>
        <w:t>and</w:t>
      </w:r>
      <w:r>
        <w:rPr>
          <w:spacing w:val="-4"/>
        </w:rPr>
        <w:t> </w:t>
      </w:r>
      <w:r>
        <w:rPr/>
        <w:t>Haemodialysis,</w:t>
      </w:r>
      <w:r>
        <w:rPr>
          <w:spacing w:val="-2"/>
        </w:rPr>
        <w:t> </w:t>
      </w:r>
      <w:r>
        <w:rPr/>
        <w:t>Centre</w:t>
      </w:r>
      <w:r>
        <w:rPr>
          <w:spacing w:val="-4"/>
        </w:rPr>
        <w:t> </w:t>
      </w:r>
      <w:r>
        <w:rPr/>
        <w:t>Hospitalier</w:t>
      </w:r>
      <w:r>
        <w:rPr>
          <w:spacing w:val="-4"/>
        </w:rPr>
        <w:t> </w:t>
      </w:r>
      <w:r>
        <w:rPr/>
        <w:t>Universitaire,</w:t>
      </w:r>
      <w:r>
        <w:rPr>
          <w:spacing w:val="-3"/>
        </w:rPr>
        <w:t> </w:t>
      </w:r>
      <w:r>
        <w:rPr/>
        <w:t>Hôpital Saint-André, Bordeaux, 1995-2000</w:t>
      </w:r>
    </w:p>
    <w:p>
      <w:pPr>
        <w:pStyle w:val="BodyText"/>
        <w:spacing w:before="1"/>
        <w:ind w:right="468" w:hanging="540"/>
      </w:pPr>
      <w:r>
        <w:rPr/>
        <w:t>Head</w:t>
      </w:r>
      <w:r>
        <w:rPr>
          <w:spacing w:val="-4"/>
        </w:rPr>
        <w:t> </w:t>
      </w:r>
      <w:r>
        <w:rPr/>
        <w:t>of</w:t>
      </w:r>
      <w:r>
        <w:rPr>
          <w:spacing w:val="-4"/>
        </w:rPr>
        <w:t> </w:t>
      </w:r>
      <w:r>
        <w:rPr/>
        <w:t>the</w:t>
      </w:r>
      <w:r>
        <w:rPr>
          <w:spacing w:val="-4"/>
        </w:rPr>
        <w:t> </w:t>
      </w:r>
      <w:r>
        <w:rPr/>
        <w:t>Department</w:t>
      </w:r>
      <w:r>
        <w:rPr>
          <w:spacing w:val="-4"/>
        </w:rPr>
        <w:t> </w:t>
      </w:r>
      <w:r>
        <w:rPr/>
        <w:t>of</w:t>
      </w:r>
      <w:r>
        <w:rPr>
          <w:spacing w:val="-4"/>
        </w:rPr>
        <w:t> </w:t>
      </w:r>
      <w:r>
        <w:rPr/>
        <w:t>Nephrology</w:t>
      </w:r>
      <w:r>
        <w:rPr>
          <w:spacing w:val="-3"/>
        </w:rPr>
        <w:t> </w:t>
      </w:r>
      <w:r>
        <w:rPr/>
        <w:t>Transplantation</w:t>
      </w:r>
      <w:r>
        <w:rPr>
          <w:spacing w:val="-4"/>
        </w:rPr>
        <w:t> </w:t>
      </w:r>
      <w:r>
        <w:rPr/>
        <w:t>Dialysis,</w:t>
      </w:r>
      <w:r>
        <w:rPr>
          <w:spacing w:val="-4"/>
        </w:rPr>
        <w:t> </w:t>
      </w:r>
      <w:r>
        <w:rPr/>
        <w:t>Centre</w:t>
      </w:r>
      <w:r>
        <w:rPr>
          <w:spacing w:val="-4"/>
        </w:rPr>
        <w:t> </w:t>
      </w:r>
      <w:r>
        <w:rPr/>
        <w:t>Hospitalier</w:t>
      </w:r>
      <w:r>
        <w:rPr>
          <w:spacing w:val="-4"/>
        </w:rPr>
        <w:t> </w:t>
      </w:r>
      <w:r>
        <w:rPr/>
        <w:t>Universitaire, Hôpital Pellegrin, Bordeaux, from May 2000 to September 2015.</w:t>
      </w:r>
    </w:p>
    <w:p>
      <w:pPr>
        <w:pStyle w:val="BodyText"/>
        <w:spacing w:line="235" w:lineRule="auto" w:before="4"/>
        <w:ind w:right="468" w:hanging="540"/>
      </w:pPr>
      <w:r>
        <w:rPr/>
        <w:t>Head</w:t>
      </w:r>
      <w:r>
        <w:rPr>
          <w:spacing w:val="-4"/>
        </w:rPr>
        <w:t> </w:t>
      </w:r>
      <w:r>
        <w:rPr/>
        <w:t>of</w:t>
      </w:r>
      <w:r>
        <w:rPr>
          <w:spacing w:val="-4"/>
        </w:rPr>
        <w:t> </w:t>
      </w:r>
      <w:r>
        <w:rPr/>
        <w:t>the</w:t>
      </w:r>
      <w:r>
        <w:rPr>
          <w:spacing w:val="-4"/>
        </w:rPr>
        <w:t> </w:t>
      </w:r>
      <w:r>
        <w:rPr/>
        <w:t>Pôle</w:t>
      </w:r>
      <w:r>
        <w:rPr>
          <w:spacing w:val="-4"/>
        </w:rPr>
        <w:t> </w:t>
      </w:r>
      <w:r>
        <w:rPr/>
        <w:t>des</w:t>
      </w:r>
      <w:r>
        <w:rPr>
          <w:spacing w:val="-4"/>
        </w:rPr>
        <w:t> </w:t>
      </w:r>
      <w:r>
        <w:rPr/>
        <w:t>Spécialités</w:t>
      </w:r>
      <w:r>
        <w:rPr>
          <w:spacing w:val="-4"/>
        </w:rPr>
        <w:t> </w:t>
      </w:r>
      <w:r>
        <w:rPr/>
        <w:t>Médicales,</w:t>
      </w:r>
      <w:r>
        <w:rPr>
          <w:spacing w:val="-4"/>
        </w:rPr>
        <w:t> </w:t>
      </w:r>
      <w:r>
        <w:rPr/>
        <w:t>Centre</w:t>
      </w:r>
      <w:r>
        <w:rPr>
          <w:spacing w:val="-4"/>
        </w:rPr>
        <w:t> </w:t>
      </w:r>
      <w:r>
        <w:rPr/>
        <w:t>Hospitalier</w:t>
      </w:r>
      <w:r>
        <w:rPr>
          <w:spacing w:val="-4"/>
        </w:rPr>
        <w:t> </w:t>
      </w:r>
      <w:r>
        <w:rPr/>
        <w:t>Universitaire,</w:t>
      </w:r>
      <w:r>
        <w:rPr>
          <w:spacing w:val="-4"/>
        </w:rPr>
        <w:t> </w:t>
      </w:r>
      <w:r>
        <w:rPr/>
        <w:t>Hôpital</w:t>
      </w:r>
      <w:r>
        <w:rPr>
          <w:spacing w:val="-4"/>
        </w:rPr>
        <w:t> </w:t>
      </w:r>
      <w:r>
        <w:rPr/>
        <w:t>Pellegrin, Bordeaux, from January 2015 to June 2023.</w:t>
      </w:r>
    </w:p>
    <w:p>
      <w:pPr>
        <w:pStyle w:val="BodyText"/>
        <w:spacing w:line="244" w:lineRule="auto" w:before="7"/>
        <w:ind w:left="116" w:right="468"/>
      </w:pPr>
      <w:r>
        <w:rPr/>
        <w:t>Head of the </w:t>
      </w:r>
      <w:r>
        <w:rPr>
          <w:rFonts w:ascii="Helvetica" w:hAnsi="Helvetica"/>
        </w:rPr>
        <w:t>Service de Néphrologie Transplantation Dialyse Aphérèses, </w:t>
      </w:r>
      <w:r>
        <w:rPr/>
        <w:t>Centre Hospitalier Universitaire</w:t>
      </w:r>
      <w:r>
        <w:rPr>
          <w:spacing w:val="-4"/>
        </w:rPr>
        <w:t> </w:t>
      </w:r>
      <w:r>
        <w:rPr/>
        <w:t>de</w:t>
      </w:r>
      <w:r>
        <w:rPr>
          <w:spacing w:val="-4"/>
        </w:rPr>
        <w:t> </w:t>
      </w:r>
      <w:r>
        <w:rPr/>
        <w:t>Bordeaux,</w:t>
      </w:r>
      <w:r>
        <w:rPr>
          <w:spacing w:val="-4"/>
        </w:rPr>
        <w:t> </w:t>
      </w:r>
      <w:r>
        <w:rPr/>
        <w:t>Hôpital</w:t>
      </w:r>
      <w:r>
        <w:rPr>
          <w:spacing w:val="-4"/>
        </w:rPr>
        <w:t> </w:t>
      </w:r>
      <w:r>
        <w:rPr/>
        <w:t>Pellegrin,</w:t>
      </w:r>
      <w:r>
        <w:rPr>
          <w:spacing w:val="-4"/>
        </w:rPr>
        <w:t> </w:t>
      </w:r>
      <w:r>
        <w:rPr/>
        <w:t>Bordeaux,</w:t>
      </w:r>
      <w:r>
        <w:rPr>
          <w:spacing w:val="-4"/>
        </w:rPr>
        <w:t> </w:t>
      </w:r>
      <w:r>
        <w:rPr/>
        <w:t>from</w:t>
      </w:r>
      <w:r>
        <w:rPr>
          <w:spacing w:val="-5"/>
        </w:rPr>
        <w:t> </w:t>
      </w:r>
      <w:r>
        <w:rPr/>
        <w:t>September</w:t>
      </w:r>
      <w:r>
        <w:rPr>
          <w:spacing w:val="-4"/>
        </w:rPr>
        <w:t> </w:t>
      </w:r>
      <w:r>
        <w:rPr/>
        <w:t>2019</w:t>
      </w:r>
      <w:r>
        <w:rPr>
          <w:spacing w:val="-4"/>
        </w:rPr>
        <w:t> </w:t>
      </w:r>
      <w:r>
        <w:rPr/>
        <w:t>to</w:t>
      </w:r>
      <w:r>
        <w:rPr>
          <w:spacing w:val="-4"/>
        </w:rPr>
        <w:t> </w:t>
      </w:r>
      <w:r>
        <w:rPr/>
        <w:t>August</w:t>
      </w:r>
      <w:r>
        <w:rPr>
          <w:spacing w:val="-4"/>
        </w:rPr>
        <w:t> </w:t>
      </w:r>
      <w:r>
        <w:rPr/>
        <w:t>2023.</w:t>
      </w:r>
    </w:p>
    <w:p>
      <w:pPr>
        <w:pStyle w:val="BodyText"/>
        <w:spacing w:line="244" w:lineRule="auto" w:before="1"/>
        <w:ind w:left="116"/>
      </w:pPr>
      <w:r>
        <w:rPr/>
        <w:t>Head</w:t>
      </w:r>
      <w:r>
        <w:rPr>
          <w:spacing w:val="-4"/>
        </w:rPr>
        <w:t> </w:t>
      </w:r>
      <w:r>
        <w:rPr/>
        <w:t>of</w:t>
      </w:r>
      <w:r>
        <w:rPr>
          <w:spacing w:val="-4"/>
        </w:rPr>
        <w:t> </w:t>
      </w:r>
      <w:r>
        <w:rPr/>
        <w:t>the</w:t>
      </w:r>
      <w:r>
        <w:rPr>
          <w:spacing w:val="-4"/>
        </w:rPr>
        <w:t> </w:t>
      </w:r>
      <w:r>
        <w:rPr>
          <w:rFonts w:ascii="Helvetica" w:hAnsi="Helvetica"/>
        </w:rPr>
        <w:t>Service</w:t>
      </w:r>
      <w:r>
        <w:rPr>
          <w:rFonts w:ascii="Helvetica" w:hAnsi="Helvetica"/>
          <w:spacing w:val="-4"/>
        </w:rPr>
        <w:t> </w:t>
      </w:r>
      <w:r>
        <w:rPr>
          <w:rFonts w:ascii="Helvetica" w:hAnsi="Helvetica"/>
        </w:rPr>
        <w:t>de</w:t>
      </w:r>
      <w:r>
        <w:rPr>
          <w:rFonts w:ascii="Helvetica" w:hAnsi="Helvetica"/>
          <w:spacing w:val="-4"/>
        </w:rPr>
        <w:t> </w:t>
      </w:r>
      <w:r>
        <w:rPr>
          <w:rFonts w:ascii="Helvetica" w:hAnsi="Helvetica"/>
        </w:rPr>
        <w:t>Néphrologie</w:t>
      </w:r>
      <w:r>
        <w:rPr>
          <w:rFonts w:ascii="Helvetica" w:hAnsi="Helvetica"/>
          <w:spacing w:val="-5"/>
        </w:rPr>
        <w:t> </w:t>
      </w:r>
      <w:r>
        <w:rPr>
          <w:rFonts w:ascii="Helvetica" w:hAnsi="Helvetica"/>
        </w:rPr>
        <w:t>Dialyse</w:t>
      </w:r>
      <w:r>
        <w:rPr>
          <w:rFonts w:ascii="Helvetica" w:hAnsi="Helvetica"/>
          <w:spacing w:val="-4"/>
        </w:rPr>
        <w:t> </w:t>
      </w:r>
      <w:r>
        <w:rPr>
          <w:rFonts w:ascii="Helvetica" w:hAnsi="Helvetica"/>
        </w:rPr>
        <w:t>Aphérèses,</w:t>
      </w:r>
      <w:r>
        <w:rPr>
          <w:rFonts w:ascii="Helvetica" w:hAnsi="Helvetica"/>
          <w:spacing w:val="-4"/>
        </w:rPr>
        <w:t> </w:t>
      </w:r>
      <w:r>
        <w:rPr/>
        <w:t>Centre</w:t>
      </w:r>
      <w:r>
        <w:rPr>
          <w:spacing w:val="-4"/>
        </w:rPr>
        <w:t> </w:t>
      </w:r>
      <w:r>
        <w:rPr/>
        <w:t>Hospitalier</w:t>
      </w:r>
      <w:r>
        <w:rPr>
          <w:spacing w:val="-3"/>
        </w:rPr>
        <w:t> </w:t>
      </w:r>
      <w:r>
        <w:rPr/>
        <w:t>Agen-Nérac,</w:t>
      </w:r>
      <w:r>
        <w:rPr>
          <w:spacing w:val="-4"/>
        </w:rPr>
        <w:t> </w:t>
      </w:r>
      <w:r>
        <w:rPr/>
        <w:t>Agen,</w:t>
      </w:r>
      <w:r>
        <w:rPr>
          <w:spacing w:val="-4"/>
        </w:rPr>
        <w:t> </w:t>
      </w:r>
      <w:r>
        <w:rPr/>
        <w:t>since January 2023.</w:t>
      </w:r>
    </w:p>
    <w:p>
      <w:pPr>
        <w:pStyle w:val="Heading1"/>
        <w:spacing w:line="240" w:lineRule="auto" w:before="228"/>
      </w:pPr>
      <w:r>
        <w:rPr>
          <w:spacing w:val="-2"/>
        </w:rPr>
        <w:t>Laboratory</w:t>
      </w:r>
    </w:p>
    <w:p>
      <w:pPr>
        <w:pStyle w:val="BodyText"/>
        <w:spacing w:before="1"/>
        <w:ind w:left="136"/>
      </w:pPr>
      <w:r>
        <w:rPr/>
        <w:t>INSERM</w:t>
      </w:r>
      <w:r>
        <w:rPr>
          <w:spacing w:val="-11"/>
        </w:rPr>
        <w:t> </w:t>
      </w:r>
      <w:r>
        <w:rPr/>
        <w:t>U1026,</w:t>
      </w:r>
      <w:r>
        <w:rPr>
          <w:spacing w:val="-8"/>
        </w:rPr>
        <w:t> </w:t>
      </w:r>
      <w:r>
        <w:rPr/>
        <w:t>Bordeaux.</w:t>
      </w:r>
      <w:r>
        <w:rPr>
          <w:spacing w:val="-8"/>
        </w:rPr>
        <w:t> </w:t>
      </w:r>
      <w:r>
        <w:rPr/>
        <w:t>Subject:</w:t>
      </w:r>
      <w:r>
        <w:rPr>
          <w:spacing w:val="-8"/>
        </w:rPr>
        <w:t> </w:t>
      </w:r>
      <w:r>
        <w:rPr/>
        <w:t>“Biofabrication</w:t>
      </w:r>
      <w:r>
        <w:rPr>
          <w:spacing w:val="-8"/>
        </w:rPr>
        <w:t> </w:t>
      </w:r>
      <w:r>
        <w:rPr/>
        <w:t>of</w:t>
      </w:r>
      <w:r>
        <w:rPr>
          <w:spacing w:val="-8"/>
        </w:rPr>
        <w:t> </w:t>
      </w:r>
      <w:r>
        <w:rPr/>
        <w:t>a</w:t>
      </w:r>
      <w:r>
        <w:rPr>
          <w:spacing w:val="-8"/>
        </w:rPr>
        <w:t> </w:t>
      </w:r>
      <w:r>
        <w:rPr/>
        <w:t>kidney</w:t>
      </w:r>
      <w:r>
        <w:rPr>
          <w:spacing w:val="-8"/>
        </w:rPr>
        <w:t> </w:t>
      </w:r>
      <w:r>
        <w:rPr/>
        <w:t>glomerulus</w:t>
      </w:r>
      <w:r>
        <w:rPr>
          <w:spacing w:val="-8"/>
        </w:rPr>
        <w:t> </w:t>
      </w:r>
      <w:r>
        <w:rPr>
          <w:spacing w:val="-2"/>
        </w:rPr>
        <w:t>fiber”.</w:t>
      </w:r>
    </w:p>
    <w:p>
      <w:pPr>
        <w:spacing w:after="0"/>
        <w:sectPr>
          <w:footerReference w:type="default" r:id="rId5"/>
          <w:type w:val="continuous"/>
          <w:pgSz w:w="11880" w:h="16800"/>
          <w:pgMar w:header="0" w:footer="1049" w:top="1060" w:bottom="1240" w:left="1300" w:right="1180"/>
          <w:pgNumType w:start="1"/>
        </w:sectPr>
      </w:pPr>
    </w:p>
    <w:p>
      <w:pPr>
        <w:spacing w:before="79"/>
        <w:ind w:left="116" w:right="0" w:firstLine="0"/>
        <w:jc w:val="left"/>
        <w:rPr>
          <w:b/>
          <w:sz w:val="22"/>
        </w:rPr>
      </w:pPr>
      <w:r>
        <w:rPr>
          <w:b/>
          <w:sz w:val="22"/>
        </w:rPr>
        <w:t>Scientific</w:t>
      </w:r>
      <w:r>
        <w:rPr>
          <w:b/>
          <w:spacing w:val="-10"/>
          <w:sz w:val="22"/>
        </w:rPr>
        <w:t> </w:t>
      </w:r>
      <w:r>
        <w:rPr>
          <w:b/>
          <w:spacing w:val="-2"/>
          <w:sz w:val="22"/>
        </w:rPr>
        <w:t>Journals</w:t>
      </w:r>
    </w:p>
    <w:p>
      <w:pPr>
        <w:pStyle w:val="BodyText"/>
        <w:spacing w:before="1"/>
        <w:ind w:left="116" w:right="468"/>
      </w:pPr>
      <w:r>
        <w:rPr/>
        <w:t>Editor-in-Chief of "Néphrologie &amp; Thérapeutique", the journal of the Société de Néphrologie, the Société</w:t>
      </w:r>
      <w:r>
        <w:rPr>
          <w:spacing w:val="-3"/>
        </w:rPr>
        <w:t> </w:t>
      </w:r>
      <w:r>
        <w:rPr/>
        <w:t>Francophone</w:t>
      </w:r>
      <w:r>
        <w:rPr>
          <w:spacing w:val="-3"/>
        </w:rPr>
        <w:t> </w:t>
      </w:r>
      <w:r>
        <w:rPr/>
        <w:t>de</w:t>
      </w:r>
      <w:r>
        <w:rPr>
          <w:spacing w:val="-3"/>
        </w:rPr>
        <w:t> </w:t>
      </w:r>
      <w:r>
        <w:rPr/>
        <w:t>Dialyse,</w:t>
      </w:r>
      <w:r>
        <w:rPr>
          <w:spacing w:val="-3"/>
        </w:rPr>
        <w:t> </w:t>
      </w:r>
      <w:r>
        <w:rPr/>
        <w:t>and</w:t>
      </w:r>
      <w:r>
        <w:rPr>
          <w:spacing w:val="-3"/>
        </w:rPr>
        <w:t> </w:t>
      </w:r>
      <w:r>
        <w:rPr/>
        <w:t>the</w:t>
      </w:r>
      <w:r>
        <w:rPr>
          <w:spacing w:val="-3"/>
        </w:rPr>
        <w:t> </w:t>
      </w:r>
      <w:r>
        <w:rPr/>
        <w:t>Société</w:t>
      </w:r>
      <w:r>
        <w:rPr>
          <w:spacing w:val="-3"/>
        </w:rPr>
        <w:t> </w:t>
      </w:r>
      <w:r>
        <w:rPr/>
        <w:t>de</w:t>
      </w:r>
      <w:r>
        <w:rPr>
          <w:spacing w:val="-3"/>
        </w:rPr>
        <w:t> </w:t>
      </w:r>
      <w:r>
        <w:rPr/>
        <w:t>Néphrologie</w:t>
      </w:r>
      <w:r>
        <w:rPr>
          <w:spacing w:val="-3"/>
        </w:rPr>
        <w:t> </w:t>
      </w:r>
      <w:r>
        <w:rPr/>
        <w:t>Pédiatrique</w:t>
      </w:r>
      <w:r>
        <w:rPr>
          <w:spacing w:val="-4"/>
        </w:rPr>
        <w:t> </w:t>
      </w:r>
      <w:r>
        <w:rPr/>
        <w:t>from</w:t>
      </w:r>
      <w:r>
        <w:rPr>
          <w:spacing w:val="-4"/>
        </w:rPr>
        <w:t> </w:t>
      </w:r>
      <w:r>
        <w:rPr/>
        <w:t>January</w:t>
      </w:r>
      <w:r>
        <w:rPr>
          <w:spacing w:val="-3"/>
        </w:rPr>
        <w:t> </w:t>
      </w:r>
      <w:r>
        <w:rPr/>
        <w:t>2002</w:t>
      </w:r>
      <w:r>
        <w:rPr>
          <w:spacing w:val="-4"/>
        </w:rPr>
        <w:t> </w:t>
      </w:r>
      <w:r>
        <w:rPr/>
        <w:t>to December 2006.</w:t>
      </w:r>
    </w:p>
    <w:p>
      <w:pPr>
        <w:pStyle w:val="BodyText"/>
        <w:spacing w:before="1"/>
        <w:ind w:left="116"/>
      </w:pPr>
      <w:r>
        <w:rPr/>
        <w:t>Theme</w:t>
      </w:r>
      <w:r>
        <w:rPr>
          <w:spacing w:val="-11"/>
        </w:rPr>
        <w:t> </w:t>
      </w:r>
      <w:r>
        <w:rPr/>
        <w:t>Editor</w:t>
      </w:r>
      <w:r>
        <w:rPr>
          <w:spacing w:val="-8"/>
        </w:rPr>
        <w:t> </w:t>
      </w:r>
      <w:r>
        <w:rPr/>
        <w:t>of</w:t>
      </w:r>
      <w:r>
        <w:rPr>
          <w:spacing w:val="-8"/>
        </w:rPr>
        <w:t> </w:t>
      </w:r>
      <w:r>
        <w:rPr/>
        <w:t>Nephrology</w:t>
      </w:r>
      <w:r>
        <w:rPr>
          <w:spacing w:val="-9"/>
        </w:rPr>
        <w:t> </w:t>
      </w:r>
      <w:r>
        <w:rPr/>
        <w:t>Dialysis</w:t>
      </w:r>
      <w:r>
        <w:rPr>
          <w:spacing w:val="-8"/>
        </w:rPr>
        <w:t> </w:t>
      </w:r>
      <w:r>
        <w:rPr/>
        <w:t>Transplantation</w:t>
      </w:r>
      <w:r>
        <w:rPr>
          <w:spacing w:val="-9"/>
        </w:rPr>
        <w:t> </w:t>
      </w:r>
      <w:r>
        <w:rPr/>
        <w:t>since</w:t>
      </w:r>
      <w:r>
        <w:rPr>
          <w:spacing w:val="-8"/>
        </w:rPr>
        <w:t> </w:t>
      </w:r>
      <w:r>
        <w:rPr/>
        <w:t>September</w:t>
      </w:r>
      <w:r>
        <w:rPr>
          <w:spacing w:val="-8"/>
        </w:rPr>
        <w:t> </w:t>
      </w:r>
      <w:r>
        <w:rPr>
          <w:spacing w:val="-2"/>
        </w:rPr>
        <w:t>2011.</w:t>
      </w:r>
    </w:p>
    <w:p>
      <w:pPr>
        <w:pStyle w:val="BodyText"/>
        <w:spacing w:line="237" w:lineRule="auto" w:before="2"/>
        <w:ind w:left="116" w:right="336"/>
      </w:pPr>
      <w:r>
        <w:rPr/>
        <w:t>Reviewer</w:t>
      </w:r>
      <w:r>
        <w:rPr>
          <w:spacing w:val="-4"/>
        </w:rPr>
        <w:t> </w:t>
      </w:r>
      <w:r>
        <w:rPr/>
        <w:t>for</w:t>
      </w:r>
      <w:r>
        <w:rPr>
          <w:spacing w:val="-4"/>
        </w:rPr>
        <w:t> </w:t>
      </w:r>
      <w:r>
        <w:rPr/>
        <w:t>Kidney</w:t>
      </w:r>
      <w:r>
        <w:rPr>
          <w:spacing w:val="-4"/>
        </w:rPr>
        <w:t> </w:t>
      </w:r>
      <w:r>
        <w:rPr/>
        <w:t>International,</w:t>
      </w:r>
      <w:r>
        <w:rPr>
          <w:spacing w:val="-4"/>
        </w:rPr>
        <w:t> </w:t>
      </w:r>
      <w:r>
        <w:rPr/>
        <w:t>Journal</w:t>
      </w:r>
      <w:r>
        <w:rPr>
          <w:spacing w:val="-4"/>
        </w:rPr>
        <w:t> </w:t>
      </w:r>
      <w:r>
        <w:rPr/>
        <w:t>of</w:t>
      </w:r>
      <w:r>
        <w:rPr>
          <w:spacing w:val="-4"/>
        </w:rPr>
        <w:t> </w:t>
      </w:r>
      <w:r>
        <w:rPr/>
        <w:t>the</w:t>
      </w:r>
      <w:r>
        <w:rPr>
          <w:spacing w:val="-4"/>
        </w:rPr>
        <w:t> </w:t>
      </w:r>
      <w:r>
        <w:rPr/>
        <w:t>American</w:t>
      </w:r>
      <w:r>
        <w:rPr>
          <w:spacing w:val="-4"/>
        </w:rPr>
        <w:t> </w:t>
      </w:r>
      <w:r>
        <w:rPr/>
        <w:t>Society</w:t>
      </w:r>
      <w:r>
        <w:rPr>
          <w:spacing w:val="-4"/>
        </w:rPr>
        <w:t> </w:t>
      </w:r>
      <w:r>
        <w:rPr/>
        <w:t>of</w:t>
      </w:r>
      <w:r>
        <w:rPr>
          <w:spacing w:val="-4"/>
        </w:rPr>
        <w:t> </w:t>
      </w:r>
      <w:r>
        <w:rPr/>
        <w:t>Nephrology,</w:t>
      </w:r>
      <w:r>
        <w:rPr>
          <w:spacing w:val="-4"/>
        </w:rPr>
        <w:t> </w:t>
      </w:r>
      <w:r>
        <w:rPr/>
        <w:t>American</w:t>
      </w:r>
      <w:r>
        <w:rPr>
          <w:spacing w:val="-4"/>
        </w:rPr>
        <w:t> </w:t>
      </w:r>
      <w:r>
        <w:rPr/>
        <w:t>Journal of Kidney Diseases, Nephrology Dialysis Transplantation, Journal of Nephrology, Journal of Renal Nutrition, BioMedCentral Nephrology, Clinical Journal of the American Society of Nephrology, Proceedings of the national Academy of Sciences (2019).</w:t>
      </w:r>
    </w:p>
    <w:p>
      <w:pPr>
        <w:pStyle w:val="BodyText"/>
        <w:spacing w:before="5"/>
        <w:ind w:left="116" w:right="353"/>
        <w:jc w:val="both"/>
      </w:pPr>
      <w:r>
        <w:rPr/>
        <w:t>Reviewer</w:t>
      </w:r>
      <w:r>
        <w:rPr>
          <w:spacing w:val="-3"/>
        </w:rPr>
        <w:t> </w:t>
      </w:r>
      <w:r>
        <w:rPr/>
        <w:t>for</w:t>
      </w:r>
      <w:r>
        <w:rPr>
          <w:spacing w:val="-3"/>
        </w:rPr>
        <w:t> </w:t>
      </w:r>
      <w:r>
        <w:rPr/>
        <w:t>the</w:t>
      </w:r>
      <w:r>
        <w:rPr>
          <w:spacing w:val="-3"/>
        </w:rPr>
        <w:t> </w:t>
      </w:r>
      <w:r>
        <w:rPr/>
        <w:t>Annual</w:t>
      </w:r>
      <w:r>
        <w:rPr>
          <w:spacing w:val="-3"/>
        </w:rPr>
        <w:t> </w:t>
      </w:r>
      <w:r>
        <w:rPr/>
        <w:t>Congress</w:t>
      </w:r>
      <w:r>
        <w:rPr>
          <w:spacing w:val="-3"/>
        </w:rPr>
        <w:t> </w:t>
      </w:r>
      <w:r>
        <w:rPr/>
        <w:t>of</w:t>
      </w:r>
      <w:r>
        <w:rPr>
          <w:spacing w:val="-3"/>
        </w:rPr>
        <w:t> </w:t>
      </w:r>
      <w:r>
        <w:rPr/>
        <w:t>the</w:t>
      </w:r>
      <w:r>
        <w:rPr>
          <w:spacing w:val="-3"/>
        </w:rPr>
        <w:t> </w:t>
      </w:r>
      <w:r>
        <w:rPr/>
        <w:t>European</w:t>
      </w:r>
      <w:r>
        <w:rPr>
          <w:spacing w:val="-3"/>
        </w:rPr>
        <w:t> </w:t>
      </w:r>
      <w:r>
        <w:rPr/>
        <w:t>Dialysis</w:t>
      </w:r>
      <w:r>
        <w:rPr>
          <w:spacing w:val="-3"/>
        </w:rPr>
        <w:t> </w:t>
      </w:r>
      <w:r>
        <w:rPr/>
        <w:t>and</w:t>
      </w:r>
      <w:r>
        <w:rPr>
          <w:spacing w:val="-3"/>
        </w:rPr>
        <w:t> </w:t>
      </w:r>
      <w:r>
        <w:rPr/>
        <w:t>Transplant</w:t>
      </w:r>
      <w:r>
        <w:rPr>
          <w:spacing w:val="-3"/>
        </w:rPr>
        <w:t> </w:t>
      </w:r>
      <w:r>
        <w:rPr/>
        <w:t>Association</w:t>
      </w:r>
      <w:r>
        <w:rPr>
          <w:spacing w:val="-1"/>
        </w:rPr>
        <w:t> </w:t>
      </w:r>
      <w:r>
        <w:rPr/>
        <w:t>(2001,</w:t>
      </w:r>
      <w:r>
        <w:rPr>
          <w:spacing w:val="-3"/>
        </w:rPr>
        <w:t> </w:t>
      </w:r>
      <w:r>
        <w:rPr/>
        <w:t>2002, 2003,</w:t>
      </w:r>
      <w:r>
        <w:rPr>
          <w:spacing w:val="-3"/>
        </w:rPr>
        <w:t> </w:t>
      </w:r>
      <w:r>
        <w:rPr/>
        <w:t>2004,</w:t>
      </w:r>
      <w:r>
        <w:rPr>
          <w:spacing w:val="-3"/>
        </w:rPr>
        <w:t> </w:t>
      </w:r>
      <w:r>
        <w:rPr/>
        <w:t>2015),</w:t>
      </w:r>
      <w:r>
        <w:rPr>
          <w:spacing w:val="-3"/>
        </w:rPr>
        <w:t> </w:t>
      </w:r>
      <w:r>
        <w:rPr/>
        <w:t>the</w:t>
      </w:r>
      <w:r>
        <w:rPr>
          <w:spacing w:val="-3"/>
        </w:rPr>
        <w:t> </w:t>
      </w:r>
      <w:r>
        <w:rPr/>
        <w:t>2003</w:t>
      </w:r>
      <w:r>
        <w:rPr>
          <w:spacing w:val="-3"/>
        </w:rPr>
        <w:t> </w:t>
      </w:r>
      <w:r>
        <w:rPr/>
        <w:t>Congress</w:t>
      </w:r>
      <w:r>
        <w:rPr>
          <w:spacing w:val="-3"/>
        </w:rPr>
        <w:t> </w:t>
      </w:r>
      <w:r>
        <w:rPr/>
        <w:t>of</w:t>
      </w:r>
      <w:r>
        <w:rPr>
          <w:spacing w:val="-3"/>
        </w:rPr>
        <w:t> </w:t>
      </w:r>
      <w:r>
        <w:rPr/>
        <w:t>the</w:t>
      </w:r>
      <w:r>
        <w:rPr>
          <w:spacing w:val="-3"/>
        </w:rPr>
        <w:t> </w:t>
      </w:r>
      <w:r>
        <w:rPr/>
        <w:t>International</w:t>
      </w:r>
      <w:r>
        <w:rPr>
          <w:spacing w:val="-3"/>
        </w:rPr>
        <w:t> </w:t>
      </w:r>
      <w:r>
        <w:rPr/>
        <w:t>Society</w:t>
      </w:r>
      <w:r>
        <w:rPr>
          <w:spacing w:val="-3"/>
        </w:rPr>
        <w:t> </w:t>
      </w:r>
      <w:r>
        <w:rPr/>
        <w:t>of</w:t>
      </w:r>
      <w:r>
        <w:rPr>
          <w:spacing w:val="-3"/>
        </w:rPr>
        <w:t> </w:t>
      </w:r>
      <w:r>
        <w:rPr/>
        <w:t>Nephrology,</w:t>
      </w:r>
      <w:r>
        <w:rPr>
          <w:spacing w:val="-3"/>
        </w:rPr>
        <w:t> </w:t>
      </w:r>
      <w:r>
        <w:rPr/>
        <w:t>the</w:t>
      </w:r>
      <w:r>
        <w:rPr>
          <w:spacing w:val="-3"/>
        </w:rPr>
        <w:t> </w:t>
      </w:r>
      <w:r>
        <w:rPr/>
        <w:t>2008</w:t>
      </w:r>
      <w:r>
        <w:rPr>
          <w:spacing w:val="-3"/>
        </w:rPr>
        <w:t> </w:t>
      </w:r>
      <w:r>
        <w:rPr/>
        <w:t>and</w:t>
      </w:r>
      <w:r>
        <w:rPr>
          <w:spacing w:val="-3"/>
        </w:rPr>
        <w:t> </w:t>
      </w:r>
      <w:r>
        <w:rPr/>
        <w:t>2011 Annual Meetings of the American Society of Nephrology.</w:t>
      </w:r>
    </w:p>
    <w:p>
      <w:pPr>
        <w:pStyle w:val="BodyText"/>
        <w:spacing w:before="1"/>
        <w:ind w:left="116"/>
        <w:jc w:val="both"/>
      </w:pPr>
      <w:r>
        <w:rPr/>
        <w:t>Reviewer</w:t>
      </w:r>
      <w:r>
        <w:rPr>
          <w:spacing w:val="-10"/>
        </w:rPr>
        <w:t> </w:t>
      </w:r>
      <w:r>
        <w:rPr/>
        <w:t>for</w:t>
      </w:r>
      <w:r>
        <w:rPr>
          <w:spacing w:val="-7"/>
        </w:rPr>
        <w:t> </w:t>
      </w:r>
      <w:r>
        <w:rPr/>
        <w:t>the</w:t>
      </w:r>
      <w:r>
        <w:rPr>
          <w:spacing w:val="-8"/>
        </w:rPr>
        <w:t> </w:t>
      </w:r>
      <w:r>
        <w:rPr/>
        <w:t>Programme</w:t>
      </w:r>
      <w:r>
        <w:rPr>
          <w:spacing w:val="-7"/>
        </w:rPr>
        <w:t> </w:t>
      </w:r>
      <w:r>
        <w:rPr/>
        <w:t>Hospitalier</w:t>
      </w:r>
      <w:r>
        <w:rPr>
          <w:spacing w:val="-8"/>
        </w:rPr>
        <w:t> </w:t>
      </w:r>
      <w:r>
        <w:rPr/>
        <w:t>de</w:t>
      </w:r>
      <w:r>
        <w:rPr>
          <w:spacing w:val="-7"/>
        </w:rPr>
        <w:t> </w:t>
      </w:r>
      <w:r>
        <w:rPr/>
        <w:t>Recherche</w:t>
      </w:r>
      <w:r>
        <w:rPr>
          <w:spacing w:val="-7"/>
        </w:rPr>
        <w:t> </w:t>
      </w:r>
      <w:r>
        <w:rPr>
          <w:spacing w:val="-2"/>
        </w:rPr>
        <w:t>Clinique.</w:t>
      </w:r>
    </w:p>
    <w:p>
      <w:pPr>
        <w:pStyle w:val="BodyText"/>
        <w:spacing w:before="1"/>
        <w:ind w:left="0"/>
      </w:pPr>
    </w:p>
    <w:p>
      <w:pPr>
        <w:pStyle w:val="Heading1"/>
        <w:spacing w:before="1"/>
      </w:pPr>
      <w:r>
        <w:rPr/>
        <w:t>Administrative</w:t>
      </w:r>
      <w:r>
        <w:rPr>
          <w:spacing w:val="-1"/>
        </w:rPr>
        <w:t> </w:t>
      </w:r>
      <w:r>
        <w:rPr>
          <w:spacing w:val="-2"/>
        </w:rPr>
        <w:t>responsabilities</w:t>
      </w:r>
    </w:p>
    <w:p>
      <w:pPr>
        <w:pStyle w:val="BodyText"/>
        <w:ind w:left="136" w:right="468"/>
      </w:pPr>
      <w:r>
        <w:rPr/>
        <w:t>President</w:t>
      </w:r>
      <w:r>
        <w:rPr>
          <w:spacing w:val="-3"/>
        </w:rPr>
        <w:t> </w:t>
      </w:r>
      <w:r>
        <w:rPr/>
        <w:t>of</w:t>
      </w:r>
      <w:r>
        <w:rPr>
          <w:spacing w:val="-3"/>
        </w:rPr>
        <w:t> </w:t>
      </w:r>
      <w:r>
        <w:rPr/>
        <w:t>the</w:t>
      </w:r>
      <w:r>
        <w:rPr>
          <w:spacing w:val="-3"/>
        </w:rPr>
        <w:t> </w:t>
      </w:r>
      <w:r>
        <w:rPr/>
        <w:t>Consultative</w:t>
      </w:r>
      <w:r>
        <w:rPr>
          <w:spacing w:val="-3"/>
        </w:rPr>
        <w:t> </w:t>
      </w:r>
      <w:r>
        <w:rPr/>
        <w:t>Medical</w:t>
      </w:r>
      <w:r>
        <w:rPr>
          <w:spacing w:val="-3"/>
        </w:rPr>
        <w:t> </w:t>
      </w:r>
      <w:r>
        <w:rPr/>
        <w:t>Commission</w:t>
      </w:r>
      <w:r>
        <w:rPr>
          <w:spacing w:val="-3"/>
        </w:rPr>
        <w:t> </w:t>
      </w:r>
      <w:r>
        <w:rPr/>
        <w:t>of</w:t>
      </w:r>
      <w:r>
        <w:rPr>
          <w:spacing w:val="-3"/>
        </w:rPr>
        <w:t> </w:t>
      </w:r>
      <w:r>
        <w:rPr/>
        <w:t>the</w:t>
      </w:r>
      <w:r>
        <w:rPr>
          <w:spacing w:val="-3"/>
        </w:rPr>
        <w:t> </w:t>
      </w:r>
      <w:r>
        <w:rPr/>
        <w:t>Hôpital</w:t>
      </w:r>
      <w:r>
        <w:rPr>
          <w:spacing w:val="-3"/>
        </w:rPr>
        <w:t> </w:t>
      </w:r>
      <w:r>
        <w:rPr/>
        <w:t>Pellegrin</w:t>
      </w:r>
      <w:r>
        <w:rPr>
          <w:spacing w:val="-4"/>
        </w:rPr>
        <w:t> </w:t>
      </w:r>
      <w:r>
        <w:rPr/>
        <w:t>from</w:t>
      </w:r>
      <w:r>
        <w:rPr>
          <w:spacing w:val="-4"/>
        </w:rPr>
        <w:t> </w:t>
      </w:r>
      <w:r>
        <w:rPr/>
        <w:t>2007</w:t>
      </w:r>
      <w:r>
        <w:rPr>
          <w:spacing w:val="-3"/>
        </w:rPr>
        <w:t> </w:t>
      </w:r>
      <w:r>
        <w:rPr/>
        <w:t>to</w:t>
      </w:r>
      <w:r>
        <w:rPr>
          <w:spacing w:val="-3"/>
        </w:rPr>
        <w:t> </w:t>
      </w:r>
      <w:r>
        <w:rPr/>
        <w:t>2015. Member of the EDTA ERA Registry Scientific Committee from 2006 to 2012.</w:t>
      </w:r>
    </w:p>
    <w:p>
      <w:pPr>
        <w:pStyle w:val="BodyText"/>
        <w:ind w:right="468" w:hanging="540"/>
      </w:pPr>
      <w:r>
        <w:rPr/>
        <w:t>President</w:t>
      </w:r>
      <w:r>
        <w:rPr>
          <w:spacing w:val="-3"/>
        </w:rPr>
        <w:t> </w:t>
      </w:r>
      <w:r>
        <w:rPr/>
        <w:t>of</w:t>
      </w:r>
      <w:r>
        <w:rPr>
          <w:spacing w:val="-3"/>
        </w:rPr>
        <w:t> </w:t>
      </w:r>
      <w:r>
        <w:rPr/>
        <w:t>the</w:t>
      </w:r>
      <w:r>
        <w:rPr>
          <w:spacing w:val="-3"/>
        </w:rPr>
        <w:t> </w:t>
      </w:r>
      <w:r>
        <w:rPr/>
        <w:t>Maison</w:t>
      </w:r>
      <w:r>
        <w:rPr>
          <w:spacing w:val="-3"/>
        </w:rPr>
        <w:t> </w:t>
      </w:r>
      <w:r>
        <w:rPr/>
        <w:t>du</w:t>
      </w:r>
      <w:r>
        <w:rPr>
          <w:spacing w:val="-3"/>
        </w:rPr>
        <w:t> </w:t>
      </w:r>
      <w:r>
        <w:rPr/>
        <w:t>Rein</w:t>
      </w:r>
      <w:r>
        <w:rPr>
          <w:spacing w:val="-3"/>
        </w:rPr>
        <w:t> </w:t>
      </w:r>
      <w:r>
        <w:rPr/>
        <w:t>-</w:t>
      </w:r>
      <w:r>
        <w:rPr>
          <w:spacing w:val="-3"/>
        </w:rPr>
        <w:t> </w:t>
      </w:r>
      <w:r>
        <w:rPr/>
        <w:t>Association</w:t>
      </w:r>
      <w:r>
        <w:rPr>
          <w:spacing w:val="-3"/>
        </w:rPr>
        <w:t> </w:t>
      </w:r>
      <w:r>
        <w:rPr/>
        <w:t>pour</w:t>
      </w:r>
      <w:r>
        <w:rPr>
          <w:spacing w:val="-3"/>
        </w:rPr>
        <w:t> </w:t>
      </w:r>
      <w:r>
        <w:rPr/>
        <w:t>l'Utilisation</w:t>
      </w:r>
      <w:r>
        <w:rPr>
          <w:spacing w:val="-3"/>
        </w:rPr>
        <w:t> </w:t>
      </w:r>
      <w:r>
        <w:rPr/>
        <w:t>du</w:t>
      </w:r>
      <w:r>
        <w:rPr>
          <w:spacing w:val="-3"/>
        </w:rPr>
        <w:t> </w:t>
      </w:r>
      <w:r>
        <w:rPr/>
        <w:t>Rein</w:t>
      </w:r>
      <w:r>
        <w:rPr>
          <w:spacing w:val="-3"/>
        </w:rPr>
        <w:t> </w:t>
      </w:r>
      <w:r>
        <w:rPr/>
        <w:t>Artificiel</w:t>
      </w:r>
      <w:r>
        <w:rPr>
          <w:spacing w:val="-3"/>
        </w:rPr>
        <w:t> </w:t>
      </w:r>
      <w:r>
        <w:rPr/>
        <w:t>en</w:t>
      </w:r>
      <w:r>
        <w:rPr>
          <w:spacing w:val="-3"/>
        </w:rPr>
        <w:t> </w:t>
      </w:r>
      <w:r>
        <w:rPr/>
        <w:t>Aquitaine (association for home and satellite dialysis) since 1999.</w:t>
      </w:r>
    </w:p>
    <w:p>
      <w:pPr>
        <w:pStyle w:val="BodyText"/>
        <w:ind w:left="136"/>
      </w:pPr>
      <w:r>
        <w:rPr/>
        <w:t>President-Elect</w:t>
      </w:r>
      <w:r>
        <w:rPr>
          <w:spacing w:val="-11"/>
        </w:rPr>
        <w:t> </w:t>
      </w:r>
      <w:r>
        <w:rPr/>
        <w:t>of</w:t>
      </w:r>
      <w:r>
        <w:rPr>
          <w:spacing w:val="-9"/>
        </w:rPr>
        <w:t> </w:t>
      </w:r>
      <w:r>
        <w:rPr/>
        <w:t>the</w:t>
      </w:r>
      <w:r>
        <w:rPr>
          <w:spacing w:val="-9"/>
        </w:rPr>
        <w:t> </w:t>
      </w:r>
      <w:r>
        <w:rPr/>
        <w:t>Société</w:t>
      </w:r>
      <w:r>
        <w:rPr>
          <w:spacing w:val="-9"/>
        </w:rPr>
        <w:t> </w:t>
      </w:r>
      <w:r>
        <w:rPr/>
        <w:t>de</w:t>
      </w:r>
      <w:r>
        <w:rPr>
          <w:spacing w:val="-9"/>
        </w:rPr>
        <w:t> </w:t>
      </w:r>
      <w:r>
        <w:rPr/>
        <w:t>Néphrologie</w:t>
      </w:r>
      <w:r>
        <w:rPr>
          <w:spacing w:val="-8"/>
        </w:rPr>
        <w:t> </w:t>
      </w:r>
      <w:r>
        <w:rPr/>
        <w:t>10/2013-</w:t>
      </w:r>
      <w:r>
        <w:rPr>
          <w:spacing w:val="-2"/>
        </w:rPr>
        <w:t>10/2015.</w:t>
      </w:r>
    </w:p>
    <w:p>
      <w:pPr>
        <w:pStyle w:val="BodyText"/>
        <w:ind w:right="468" w:hanging="540"/>
      </w:pPr>
      <w:r>
        <w:rPr/>
        <w:t>President</w:t>
      </w:r>
      <w:r>
        <w:rPr>
          <w:spacing w:val="-4"/>
        </w:rPr>
        <w:t> </w:t>
      </w:r>
      <w:r>
        <w:rPr/>
        <w:t>of</w:t>
      </w:r>
      <w:r>
        <w:rPr>
          <w:spacing w:val="-4"/>
        </w:rPr>
        <w:t> </w:t>
      </w:r>
      <w:r>
        <w:rPr/>
        <w:t>the</w:t>
      </w:r>
      <w:r>
        <w:rPr>
          <w:spacing w:val="-4"/>
        </w:rPr>
        <w:t> </w:t>
      </w:r>
      <w:r>
        <w:rPr/>
        <w:t>Société</w:t>
      </w:r>
      <w:r>
        <w:rPr>
          <w:spacing w:val="-4"/>
        </w:rPr>
        <w:t> </w:t>
      </w:r>
      <w:r>
        <w:rPr/>
        <w:t>Francophone</w:t>
      </w:r>
      <w:r>
        <w:rPr>
          <w:spacing w:val="-4"/>
        </w:rPr>
        <w:t> </w:t>
      </w:r>
      <w:r>
        <w:rPr/>
        <w:t>de</w:t>
      </w:r>
      <w:r>
        <w:rPr>
          <w:spacing w:val="-4"/>
        </w:rPr>
        <w:t> </w:t>
      </w:r>
      <w:r>
        <w:rPr/>
        <w:t>Néphrologie</w:t>
      </w:r>
      <w:r>
        <w:rPr>
          <w:spacing w:val="-4"/>
        </w:rPr>
        <w:t> </w:t>
      </w:r>
      <w:r>
        <w:rPr/>
        <w:t>Dialyse</w:t>
      </w:r>
      <w:r>
        <w:rPr>
          <w:spacing w:val="-4"/>
        </w:rPr>
        <w:t> </w:t>
      </w:r>
      <w:r>
        <w:rPr/>
        <w:t>Transplantation</w:t>
      </w:r>
      <w:r>
        <w:rPr>
          <w:spacing w:val="-5"/>
        </w:rPr>
        <w:t> </w:t>
      </w:r>
      <w:r>
        <w:rPr/>
        <w:t>from</w:t>
      </w:r>
      <w:r>
        <w:rPr>
          <w:spacing w:val="-5"/>
        </w:rPr>
        <w:t> </w:t>
      </w:r>
      <w:r>
        <w:rPr/>
        <w:t>10/2016</w:t>
      </w:r>
      <w:r>
        <w:rPr>
          <w:spacing w:val="-4"/>
        </w:rPr>
        <w:t> </w:t>
      </w:r>
      <w:r>
        <w:rPr/>
        <w:t>to </w:t>
      </w:r>
      <w:r>
        <w:rPr>
          <w:spacing w:val="-2"/>
        </w:rPr>
        <w:t>10/2017.</w:t>
      </w:r>
    </w:p>
    <w:p>
      <w:pPr>
        <w:pStyle w:val="BodyText"/>
        <w:spacing w:before="1"/>
        <w:ind w:left="136"/>
      </w:pPr>
      <w:r>
        <w:rPr/>
        <w:t>President</w:t>
      </w:r>
      <w:r>
        <w:rPr>
          <w:spacing w:val="-6"/>
        </w:rPr>
        <w:t> </w:t>
      </w:r>
      <w:r>
        <w:rPr/>
        <w:t>of</w:t>
      </w:r>
      <w:r>
        <w:rPr>
          <w:spacing w:val="-5"/>
        </w:rPr>
        <w:t> </w:t>
      </w:r>
      <w:r>
        <w:rPr/>
        <w:t>the</w:t>
      </w:r>
      <w:r>
        <w:rPr>
          <w:spacing w:val="-5"/>
        </w:rPr>
        <w:t> </w:t>
      </w:r>
      <w:r>
        <w:rPr/>
        <w:t>Fondation</w:t>
      </w:r>
      <w:r>
        <w:rPr>
          <w:spacing w:val="-6"/>
        </w:rPr>
        <w:t> </w:t>
      </w:r>
      <w:r>
        <w:rPr/>
        <w:t>du</w:t>
      </w:r>
      <w:r>
        <w:rPr>
          <w:spacing w:val="-5"/>
        </w:rPr>
        <w:t> </w:t>
      </w:r>
      <w:r>
        <w:rPr/>
        <w:t>Rein</w:t>
      </w:r>
      <w:r>
        <w:rPr>
          <w:spacing w:val="-5"/>
        </w:rPr>
        <w:t> </w:t>
      </w:r>
      <w:r>
        <w:rPr/>
        <w:t>since</w:t>
      </w:r>
      <w:r>
        <w:rPr>
          <w:spacing w:val="-5"/>
        </w:rPr>
        <w:t> </w:t>
      </w:r>
      <w:r>
        <w:rPr>
          <w:spacing w:val="-2"/>
        </w:rPr>
        <w:t>06/2018.</w:t>
      </w:r>
    </w:p>
    <w:p>
      <w:pPr>
        <w:pStyle w:val="BodyText"/>
        <w:spacing w:before="1"/>
        <w:ind w:left="0"/>
      </w:pPr>
    </w:p>
    <w:p>
      <w:pPr>
        <w:pStyle w:val="Heading1"/>
        <w:spacing w:before="1"/>
      </w:pPr>
      <w:r>
        <w:rPr>
          <w:spacing w:val="-2"/>
        </w:rPr>
        <w:t>Miscellaneous</w:t>
      </w:r>
    </w:p>
    <w:p>
      <w:pPr>
        <w:pStyle w:val="BodyText"/>
        <w:spacing w:line="228" w:lineRule="exact"/>
        <w:ind w:left="136"/>
      </w:pPr>
      <w:r>
        <w:rPr/>
        <w:t>National</w:t>
      </w:r>
      <w:r>
        <w:rPr>
          <w:spacing w:val="-13"/>
        </w:rPr>
        <w:t> </w:t>
      </w:r>
      <w:r>
        <w:rPr/>
        <w:t>Service:</w:t>
      </w:r>
      <w:r>
        <w:rPr>
          <w:spacing w:val="-13"/>
        </w:rPr>
        <w:t> </w:t>
      </w:r>
      <w:r>
        <w:rPr/>
        <w:t>17/11/86-</w:t>
      </w:r>
      <w:r>
        <w:rPr>
          <w:spacing w:val="-2"/>
        </w:rPr>
        <w:t>31/10/87.</w:t>
      </w:r>
    </w:p>
    <w:p>
      <w:pPr>
        <w:pStyle w:val="BodyText"/>
        <w:ind w:hanging="540"/>
      </w:pPr>
      <w:r>
        <w:rPr/>
        <w:t>Laboratory</w:t>
      </w:r>
      <w:r>
        <w:rPr>
          <w:spacing w:val="-4"/>
        </w:rPr>
        <w:t> </w:t>
      </w:r>
      <w:r>
        <w:rPr/>
        <w:t>Work</w:t>
      </w:r>
      <w:r>
        <w:rPr>
          <w:spacing w:val="-4"/>
        </w:rPr>
        <w:t> </w:t>
      </w:r>
      <w:r>
        <w:rPr/>
        <w:t>for</w:t>
      </w:r>
      <w:r>
        <w:rPr>
          <w:spacing w:val="-4"/>
        </w:rPr>
        <w:t> </w:t>
      </w:r>
      <w:r>
        <w:rPr/>
        <w:t>the</w:t>
      </w:r>
      <w:r>
        <w:rPr>
          <w:spacing w:val="-4"/>
        </w:rPr>
        <w:t> </w:t>
      </w:r>
      <w:r>
        <w:rPr/>
        <w:t>Diplôme</w:t>
      </w:r>
      <w:r>
        <w:rPr>
          <w:spacing w:val="-4"/>
        </w:rPr>
        <w:t> </w:t>
      </w:r>
      <w:r>
        <w:rPr/>
        <w:t>d'Etudes</w:t>
      </w:r>
      <w:r>
        <w:rPr>
          <w:spacing w:val="-4"/>
        </w:rPr>
        <w:t> </w:t>
      </w:r>
      <w:r>
        <w:rPr/>
        <w:t>Approfondies</w:t>
      </w:r>
      <w:r>
        <w:rPr>
          <w:spacing w:val="-4"/>
        </w:rPr>
        <w:t> </w:t>
      </w:r>
      <w:r>
        <w:rPr/>
        <w:t>de</w:t>
      </w:r>
      <w:r>
        <w:rPr>
          <w:spacing w:val="-4"/>
        </w:rPr>
        <w:t> </w:t>
      </w:r>
      <w:r>
        <w:rPr/>
        <w:t>Physiologie</w:t>
      </w:r>
      <w:r>
        <w:rPr>
          <w:spacing w:val="-4"/>
        </w:rPr>
        <w:t> </w:t>
      </w:r>
      <w:r>
        <w:rPr/>
        <w:t>et</w:t>
      </w:r>
      <w:r>
        <w:rPr>
          <w:spacing w:val="-4"/>
        </w:rPr>
        <w:t> </w:t>
      </w:r>
      <w:r>
        <w:rPr/>
        <w:t>Physiopathologie</w:t>
      </w:r>
      <w:r>
        <w:rPr>
          <w:spacing w:val="-4"/>
        </w:rPr>
        <w:t> </w:t>
      </w:r>
      <w:r>
        <w:rPr/>
        <w:t>Rénales done in the Unité INSERM 64, Hôpital Tenon, Paris, Director Pr Ardaillou. 1/11/88-31/10/89.</w:t>
      </w:r>
    </w:p>
    <w:p>
      <w:pPr>
        <w:pStyle w:val="BodyText"/>
        <w:spacing w:before="1"/>
        <w:ind w:hanging="540"/>
      </w:pPr>
      <w:r>
        <w:rPr/>
        <w:t>Post-doc</w:t>
      </w:r>
      <w:r>
        <w:rPr>
          <w:spacing w:val="-3"/>
        </w:rPr>
        <w:t> </w:t>
      </w:r>
      <w:r>
        <w:rPr/>
        <w:t>research</w:t>
      </w:r>
      <w:r>
        <w:rPr>
          <w:spacing w:val="-3"/>
        </w:rPr>
        <w:t> </w:t>
      </w:r>
      <w:r>
        <w:rPr/>
        <w:t>job</w:t>
      </w:r>
      <w:r>
        <w:rPr>
          <w:spacing w:val="-3"/>
        </w:rPr>
        <w:t> </w:t>
      </w:r>
      <w:r>
        <w:rPr/>
        <w:t>from</w:t>
      </w:r>
      <w:r>
        <w:rPr>
          <w:spacing w:val="-4"/>
        </w:rPr>
        <w:t> </w:t>
      </w:r>
      <w:r>
        <w:rPr/>
        <w:t>1/11/93</w:t>
      </w:r>
      <w:r>
        <w:rPr>
          <w:spacing w:val="-3"/>
        </w:rPr>
        <w:t> </w:t>
      </w:r>
      <w:r>
        <w:rPr/>
        <w:t>to</w:t>
      </w:r>
      <w:r>
        <w:rPr>
          <w:spacing w:val="-3"/>
        </w:rPr>
        <w:t> </w:t>
      </w:r>
      <w:r>
        <w:rPr/>
        <w:t>31/10/94</w:t>
      </w:r>
      <w:r>
        <w:rPr>
          <w:spacing w:val="-3"/>
        </w:rPr>
        <w:t> </w:t>
      </w:r>
      <w:r>
        <w:rPr/>
        <w:t>in</w:t>
      </w:r>
      <w:r>
        <w:rPr>
          <w:spacing w:val="-3"/>
        </w:rPr>
        <w:t> </w:t>
      </w:r>
      <w:r>
        <w:rPr/>
        <w:t>the</w:t>
      </w:r>
      <w:r>
        <w:rPr>
          <w:spacing w:val="-3"/>
        </w:rPr>
        <w:t> </w:t>
      </w:r>
      <w:r>
        <w:rPr/>
        <w:t>Department</w:t>
      </w:r>
      <w:r>
        <w:rPr>
          <w:spacing w:val="-3"/>
        </w:rPr>
        <w:t> </w:t>
      </w:r>
      <w:r>
        <w:rPr/>
        <w:t>of</w:t>
      </w:r>
      <w:r>
        <w:rPr>
          <w:spacing w:val="-3"/>
        </w:rPr>
        <w:t> </w:t>
      </w:r>
      <w:r>
        <w:rPr/>
        <w:t>Nephrology,</w:t>
      </w:r>
      <w:r>
        <w:rPr>
          <w:spacing w:val="-3"/>
        </w:rPr>
        <w:t> </w:t>
      </w:r>
      <w:r>
        <w:rPr/>
        <w:t>Leicester</w:t>
      </w:r>
      <w:r>
        <w:rPr>
          <w:spacing w:val="-3"/>
        </w:rPr>
        <w:t> </w:t>
      </w:r>
      <w:r>
        <w:rPr/>
        <w:t>General Hospital, Leicester, UK, Director Prof John Walls.</w:t>
      </w:r>
    </w:p>
    <w:p>
      <w:pPr>
        <w:pStyle w:val="BodyText"/>
        <w:spacing w:before="1"/>
        <w:ind w:left="136"/>
      </w:pPr>
      <w:r>
        <w:rPr/>
        <w:t>Médaille</w:t>
      </w:r>
      <w:r>
        <w:rPr>
          <w:spacing w:val="-6"/>
        </w:rPr>
        <w:t> </w:t>
      </w:r>
      <w:r>
        <w:rPr/>
        <w:t>de</w:t>
      </w:r>
      <w:r>
        <w:rPr>
          <w:spacing w:val="-5"/>
        </w:rPr>
        <w:t> </w:t>
      </w:r>
      <w:r>
        <w:rPr/>
        <w:t>la</w:t>
      </w:r>
      <w:r>
        <w:rPr>
          <w:spacing w:val="-5"/>
        </w:rPr>
        <w:t> </w:t>
      </w:r>
      <w:r>
        <w:rPr/>
        <w:t>Ville</w:t>
      </w:r>
      <w:r>
        <w:rPr>
          <w:spacing w:val="-5"/>
        </w:rPr>
        <w:t> </w:t>
      </w:r>
      <w:r>
        <w:rPr/>
        <w:t>de</w:t>
      </w:r>
      <w:r>
        <w:rPr>
          <w:spacing w:val="-5"/>
        </w:rPr>
        <w:t> </w:t>
      </w:r>
      <w:r>
        <w:rPr/>
        <w:t>Bordeaux,</w:t>
      </w:r>
      <w:r>
        <w:rPr>
          <w:spacing w:val="-5"/>
        </w:rPr>
        <w:t> </w:t>
      </w:r>
      <w:r>
        <w:rPr>
          <w:spacing w:val="-2"/>
        </w:rPr>
        <w:t>2011.</w:t>
      </w:r>
    </w:p>
    <w:p>
      <w:pPr>
        <w:pStyle w:val="BodyText"/>
        <w:spacing w:line="235" w:lineRule="auto" w:before="4"/>
        <w:ind w:hanging="540"/>
      </w:pPr>
      <w:r>
        <w:rPr/>
        <w:t>FERA</w:t>
      </w:r>
      <w:r>
        <w:rPr>
          <w:spacing w:val="-3"/>
        </w:rPr>
        <w:t> </w:t>
      </w:r>
      <w:r>
        <w:rPr/>
        <w:t>-Fellow</w:t>
      </w:r>
      <w:r>
        <w:rPr>
          <w:spacing w:val="-4"/>
        </w:rPr>
        <w:t> </w:t>
      </w:r>
      <w:r>
        <w:rPr/>
        <w:t>of</w:t>
      </w:r>
      <w:r>
        <w:rPr>
          <w:spacing w:val="-3"/>
        </w:rPr>
        <w:t> </w:t>
      </w:r>
      <w:r>
        <w:rPr/>
        <w:t>the</w:t>
      </w:r>
      <w:r>
        <w:rPr>
          <w:spacing w:val="-3"/>
        </w:rPr>
        <w:t> </w:t>
      </w:r>
      <w:r>
        <w:rPr/>
        <w:t>ERA-EDTA</w:t>
      </w:r>
      <w:r>
        <w:rPr>
          <w:spacing w:val="-4"/>
        </w:rPr>
        <w:t> </w:t>
      </w:r>
      <w:r>
        <w:rPr/>
        <w:t>European</w:t>
      </w:r>
      <w:r>
        <w:rPr>
          <w:spacing w:val="-3"/>
        </w:rPr>
        <w:t> </w:t>
      </w:r>
      <w:r>
        <w:rPr/>
        <w:t>Renal</w:t>
      </w:r>
      <w:r>
        <w:rPr>
          <w:spacing w:val="-3"/>
        </w:rPr>
        <w:t> </w:t>
      </w:r>
      <w:r>
        <w:rPr/>
        <w:t>Association</w:t>
      </w:r>
      <w:r>
        <w:rPr>
          <w:spacing w:val="-3"/>
        </w:rPr>
        <w:t> </w:t>
      </w:r>
      <w:r>
        <w:rPr/>
        <w:t>–</w:t>
      </w:r>
      <w:r>
        <w:rPr>
          <w:spacing w:val="-3"/>
        </w:rPr>
        <w:t> </w:t>
      </w:r>
      <w:r>
        <w:rPr/>
        <w:t>European</w:t>
      </w:r>
      <w:r>
        <w:rPr>
          <w:spacing w:val="-3"/>
        </w:rPr>
        <w:t> </w:t>
      </w:r>
      <w:r>
        <w:rPr/>
        <w:t>Dialysis</w:t>
      </w:r>
      <w:r>
        <w:rPr>
          <w:spacing w:val="-3"/>
        </w:rPr>
        <w:t> </w:t>
      </w:r>
      <w:r>
        <w:rPr/>
        <w:t>and</w:t>
      </w:r>
      <w:r>
        <w:rPr>
          <w:spacing w:val="-3"/>
        </w:rPr>
        <w:t> </w:t>
      </w:r>
      <w:r>
        <w:rPr/>
        <w:t>Transplant Association: 10/2015.</w:t>
      </w:r>
    </w:p>
    <w:p>
      <w:pPr>
        <w:pStyle w:val="BodyText"/>
        <w:spacing w:before="3"/>
        <w:ind w:left="0"/>
      </w:pPr>
    </w:p>
    <w:p>
      <w:pPr>
        <w:pStyle w:val="Heading1"/>
        <w:spacing w:line="240" w:lineRule="auto"/>
      </w:pPr>
      <w:r>
        <w:rPr/>
        <w:t>Experience</w:t>
      </w:r>
      <w:r>
        <w:rPr>
          <w:spacing w:val="-1"/>
        </w:rPr>
        <w:t> </w:t>
      </w:r>
      <w:r>
        <w:rPr/>
        <w:t>in</w:t>
      </w:r>
      <w:r>
        <w:rPr>
          <w:spacing w:val="-1"/>
        </w:rPr>
        <w:t> </w:t>
      </w:r>
      <w:r>
        <w:rPr/>
        <w:t>clinical</w:t>
      </w:r>
      <w:r>
        <w:rPr>
          <w:spacing w:val="-1"/>
        </w:rPr>
        <w:t> </w:t>
      </w:r>
      <w:r>
        <w:rPr>
          <w:spacing w:val="-2"/>
        </w:rPr>
        <w:t>trials</w:t>
      </w:r>
    </w:p>
    <w:p>
      <w:pPr>
        <w:pStyle w:val="BodyText"/>
        <w:spacing w:before="1"/>
        <w:ind w:left="136"/>
      </w:pPr>
      <w:r>
        <w:rPr/>
        <w:t>Country</w:t>
      </w:r>
      <w:r>
        <w:rPr>
          <w:spacing w:val="-4"/>
        </w:rPr>
        <w:t> </w:t>
      </w:r>
      <w:r>
        <w:rPr/>
        <w:t>Investigator</w:t>
      </w:r>
      <w:r>
        <w:rPr>
          <w:spacing w:val="-4"/>
        </w:rPr>
        <w:t> </w:t>
      </w:r>
      <w:r>
        <w:rPr/>
        <w:t>for</w:t>
      </w:r>
      <w:r>
        <w:rPr>
          <w:spacing w:val="-4"/>
        </w:rPr>
        <w:t> </w:t>
      </w:r>
      <w:r>
        <w:rPr/>
        <w:t>France</w:t>
      </w:r>
      <w:r>
        <w:rPr>
          <w:spacing w:val="-4"/>
        </w:rPr>
        <w:t> </w:t>
      </w:r>
      <w:r>
        <w:rPr/>
        <w:t>in</w:t>
      </w:r>
      <w:r>
        <w:rPr>
          <w:spacing w:val="-4"/>
        </w:rPr>
        <w:t> </w:t>
      </w:r>
      <w:r>
        <w:rPr/>
        <w:t>the</w:t>
      </w:r>
      <w:r>
        <w:rPr>
          <w:spacing w:val="-4"/>
        </w:rPr>
        <w:t> </w:t>
      </w:r>
      <w:r>
        <w:rPr/>
        <w:t>Dialysis</w:t>
      </w:r>
      <w:r>
        <w:rPr>
          <w:spacing w:val="-4"/>
        </w:rPr>
        <w:t> </w:t>
      </w:r>
      <w:r>
        <w:rPr/>
        <w:t>Outcomes</w:t>
      </w:r>
      <w:r>
        <w:rPr>
          <w:spacing w:val="-4"/>
        </w:rPr>
        <w:t> </w:t>
      </w:r>
      <w:r>
        <w:rPr/>
        <w:t>and</w:t>
      </w:r>
      <w:r>
        <w:rPr>
          <w:spacing w:val="-4"/>
        </w:rPr>
        <w:t> </w:t>
      </w:r>
      <w:r>
        <w:rPr/>
        <w:t>Practice</w:t>
      </w:r>
      <w:r>
        <w:rPr>
          <w:spacing w:val="-4"/>
        </w:rPr>
        <w:t> </w:t>
      </w:r>
      <w:r>
        <w:rPr/>
        <w:t>Patterns</w:t>
      </w:r>
      <w:r>
        <w:rPr>
          <w:spacing w:val="-4"/>
        </w:rPr>
        <w:t> </w:t>
      </w:r>
      <w:r>
        <w:rPr/>
        <w:t>Study</w:t>
      </w:r>
      <w:r>
        <w:rPr>
          <w:spacing w:val="-4"/>
        </w:rPr>
        <w:t> </w:t>
      </w:r>
      <w:r>
        <w:rPr/>
        <w:t>since</w:t>
      </w:r>
      <w:r>
        <w:rPr>
          <w:spacing w:val="-4"/>
        </w:rPr>
        <w:t> </w:t>
      </w:r>
      <w:r>
        <w:rPr/>
        <w:t>1998. Participation to several clinical trials from several pharmaceutical companies: Amgen, Fresenius,</w:t>
      </w:r>
    </w:p>
    <w:p>
      <w:pPr>
        <w:pStyle w:val="BodyText"/>
        <w:spacing w:before="1"/>
      </w:pPr>
      <w:r>
        <w:rPr/>
        <w:t>Gambro,</w:t>
      </w:r>
      <w:r>
        <w:rPr>
          <w:spacing w:val="-13"/>
        </w:rPr>
        <w:t> </w:t>
      </w:r>
      <w:r>
        <w:rPr/>
        <w:t>Genzyme,</w:t>
      </w:r>
      <w:r>
        <w:rPr>
          <w:spacing w:val="-10"/>
        </w:rPr>
        <w:t> </w:t>
      </w:r>
      <w:r>
        <w:rPr/>
        <w:t>Janssen-Cilag,</w:t>
      </w:r>
      <w:r>
        <w:rPr>
          <w:spacing w:val="-10"/>
        </w:rPr>
        <w:t> </w:t>
      </w:r>
      <w:r>
        <w:rPr/>
        <w:t>Merck,</w:t>
      </w:r>
      <w:r>
        <w:rPr>
          <w:spacing w:val="-10"/>
        </w:rPr>
        <w:t> </w:t>
      </w:r>
      <w:r>
        <w:rPr/>
        <w:t>Novartis,</w:t>
      </w:r>
      <w:r>
        <w:rPr>
          <w:spacing w:val="-11"/>
        </w:rPr>
        <w:t> </w:t>
      </w:r>
      <w:r>
        <w:rPr/>
        <w:t>Otsuka,</w:t>
      </w:r>
      <w:r>
        <w:rPr>
          <w:spacing w:val="-10"/>
        </w:rPr>
        <w:t> </w:t>
      </w:r>
      <w:r>
        <w:rPr/>
        <w:t>Roche,</w:t>
      </w:r>
      <w:r>
        <w:rPr>
          <w:spacing w:val="-10"/>
        </w:rPr>
        <w:t> </w:t>
      </w:r>
      <w:r>
        <w:rPr/>
        <w:t>Sanofi-Aventis,</w:t>
      </w:r>
      <w:r>
        <w:rPr>
          <w:spacing w:val="-10"/>
        </w:rPr>
        <w:t> </w:t>
      </w:r>
      <w:r>
        <w:rPr>
          <w:spacing w:val="-2"/>
        </w:rPr>
        <w:t>Shire.</w:t>
      </w:r>
    </w:p>
    <w:p>
      <w:pPr>
        <w:pStyle w:val="BodyText"/>
        <w:spacing w:before="2"/>
        <w:ind w:left="0"/>
      </w:pPr>
    </w:p>
    <w:p>
      <w:pPr>
        <w:pStyle w:val="Heading1"/>
      </w:pPr>
      <w:r>
        <w:rPr>
          <w:spacing w:val="-2"/>
        </w:rPr>
        <w:t>Publications</w:t>
      </w:r>
    </w:p>
    <w:p>
      <w:pPr>
        <w:pStyle w:val="BodyText"/>
        <w:spacing w:line="480" w:lineRule="auto"/>
        <w:ind w:left="136" w:right="1903"/>
      </w:pPr>
      <w:r>
        <w:rPr/>
        <w:t>More</w:t>
      </w:r>
      <w:r>
        <w:rPr>
          <w:spacing w:val="-4"/>
        </w:rPr>
        <w:t> </w:t>
      </w:r>
      <w:r>
        <w:rPr/>
        <w:t>than</w:t>
      </w:r>
      <w:r>
        <w:rPr>
          <w:spacing w:val="-4"/>
        </w:rPr>
        <w:t> </w:t>
      </w:r>
      <w:r>
        <w:rPr/>
        <w:t>325</w:t>
      </w:r>
      <w:r>
        <w:rPr>
          <w:spacing w:val="-4"/>
        </w:rPr>
        <w:t> </w:t>
      </w:r>
      <w:r>
        <w:rPr/>
        <w:t>publications</w:t>
      </w:r>
      <w:r>
        <w:rPr>
          <w:spacing w:val="-4"/>
        </w:rPr>
        <w:t> </w:t>
      </w:r>
      <w:r>
        <w:rPr/>
        <w:t>indexed</w:t>
      </w:r>
      <w:r>
        <w:rPr>
          <w:spacing w:val="-4"/>
        </w:rPr>
        <w:t> </w:t>
      </w:r>
      <w:r>
        <w:rPr/>
        <w:t>in</w:t>
      </w:r>
      <w:r>
        <w:rPr>
          <w:spacing w:val="-4"/>
        </w:rPr>
        <w:t> </w:t>
      </w:r>
      <w:r>
        <w:rPr/>
        <w:t>Medline.</w:t>
      </w:r>
      <w:r>
        <w:rPr>
          <w:spacing w:val="-4"/>
        </w:rPr>
        <w:t> </w:t>
      </w:r>
      <w:r>
        <w:rPr/>
        <w:t>Google</w:t>
      </w:r>
      <w:r>
        <w:rPr>
          <w:spacing w:val="-4"/>
        </w:rPr>
        <w:t> </w:t>
      </w:r>
      <w:r>
        <w:rPr/>
        <w:t>Scholar</w:t>
      </w:r>
      <w:r>
        <w:rPr>
          <w:spacing w:val="-4"/>
        </w:rPr>
        <w:t> </w:t>
      </w:r>
      <w:r>
        <w:rPr/>
        <w:t>H-index</w:t>
      </w:r>
      <w:r>
        <w:rPr>
          <w:spacing w:val="-4"/>
        </w:rPr>
        <w:t> </w:t>
      </w:r>
      <w:r>
        <w:rPr/>
        <w:t>=</w:t>
      </w:r>
      <w:r>
        <w:rPr>
          <w:spacing w:val="-4"/>
        </w:rPr>
        <w:t> </w:t>
      </w:r>
      <w:r>
        <w:rPr/>
        <w:t>76. Bordeaux, January 31</w:t>
      </w:r>
      <w:r>
        <w:rPr>
          <w:vertAlign w:val="superscript"/>
        </w:rPr>
        <w:t>st</w:t>
      </w:r>
      <w:r>
        <w:rPr>
          <w:vertAlign w:val="baseline"/>
        </w:rPr>
        <w:t> 2024.</w:t>
      </w:r>
    </w:p>
    <w:p>
      <w:pPr>
        <w:pStyle w:val="BodyText"/>
        <w:ind w:left="0"/>
        <w:rPr>
          <w:sz w:val="18"/>
        </w:rPr>
      </w:pPr>
      <w:r>
        <w:rPr/>
        <w:drawing>
          <wp:anchor distT="0" distB="0" distL="0" distR="0" allowOverlap="1" layoutInCell="1" locked="0" behindDoc="1" simplePos="0" relativeHeight="487588352">
            <wp:simplePos x="0" y="0"/>
            <wp:positionH relativeFrom="page">
              <wp:posOffset>912496</wp:posOffset>
            </wp:positionH>
            <wp:positionV relativeFrom="paragraph">
              <wp:posOffset>146678</wp:posOffset>
            </wp:positionV>
            <wp:extent cx="1489172" cy="1412367"/>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489172" cy="1412367"/>
                    </a:xfrm>
                    <a:prstGeom prst="rect">
                      <a:avLst/>
                    </a:prstGeom>
                  </pic:spPr>
                </pic:pic>
              </a:graphicData>
            </a:graphic>
          </wp:anchor>
        </w:drawing>
      </w:r>
    </w:p>
    <w:sectPr>
      <w:pgSz w:w="11880" w:h="16800"/>
      <w:pgMar w:header="0" w:footer="1049" w:top="1620" w:bottom="1240" w:left="13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Arial">
    <w:altName w:val="Arial"/>
    <w:charset w:val="0"/>
    <w:family w:val="swiss"/>
    <w:pitch w:val="variable"/>
  </w:font>
  <w:font w:name="Courier New">
    <w:altName w:val="Courier New"/>
    <w:charset w:val="0"/>
    <w:family w:val="modern"/>
    <w:pitch w:val="fixed"/>
  </w:font>
  <w:font w:name="Helvetica">
    <w:altName w:val="Helvetic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530496">
              <wp:simplePos x="0" y="0"/>
              <wp:positionH relativeFrom="page">
                <wp:posOffset>886460</wp:posOffset>
              </wp:positionH>
              <wp:positionV relativeFrom="page">
                <wp:posOffset>9862400</wp:posOffset>
              </wp:positionV>
              <wp:extent cx="1428115" cy="3613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28115" cy="361315"/>
                      </a:xfrm>
                      <a:prstGeom prst="rect">
                        <a:avLst/>
                      </a:prstGeom>
                    </wps:spPr>
                    <wps:txbx>
                      <w:txbxContent>
                        <w:p>
                          <w:pPr>
                            <w:spacing w:line="268" w:lineRule="exact" w:before="0"/>
                            <w:ind w:left="20" w:right="0" w:firstLine="0"/>
                            <w:jc w:val="left"/>
                            <w:rPr>
                              <w:rFonts w:ascii="Book Antiqua"/>
                              <w:sz w:val="24"/>
                            </w:rPr>
                          </w:pPr>
                          <w:r>
                            <w:rPr>
                              <w:rFonts w:ascii="Book Antiqua"/>
                              <w:spacing w:val="-2"/>
                              <w:sz w:val="24"/>
                            </w:rPr>
                            <w:t>1/31/2024</w:t>
                          </w:r>
                        </w:p>
                        <w:p>
                          <w:pPr>
                            <w:spacing w:line="281" w:lineRule="exact" w:before="0"/>
                            <w:ind w:left="20" w:right="0" w:firstLine="0"/>
                            <w:jc w:val="left"/>
                            <w:rPr>
                              <w:rFonts w:ascii="Book Antiqua"/>
                              <w:sz w:val="24"/>
                            </w:rPr>
                          </w:pPr>
                          <w:r>
                            <w:rPr>
                              <w:rFonts w:ascii="Book Antiqua"/>
                              <w:sz w:val="24"/>
                            </w:rPr>
                            <w:t>CV</w:t>
                          </w:r>
                          <w:r>
                            <w:rPr>
                              <w:rFonts w:ascii="Book Antiqua"/>
                              <w:spacing w:val="-1"/>
                              <w:sz w:val="24"/>
                            </w:rPr>
                            <w:t> </w:t>
                          </w:r>
                          <w:r>
                            <w:rPr>
                              <w:rFonts w:ascii="Book Antiqua"/>
                              <w:sz w:val="24"/>
                            </w:rPr>
                            <w:t>Christian </w:t>
                          </w:r>
                          <w:r>
                            <w:rPr>
                              <w:rFonts w:ascii="Book Antiqua"/>
                              <w:spacing w:val="-2"/>
                              <w:sz w:val="24"/>
                            </w:rPr>
                            <w:t>Combe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800049pt;margin-top:776.566956pt;width:112.45pt;height:28.45pt;mso-position-horizontal-relative:page;mso-position-vertical-relative:page;z-index:-15785984" type="#_x0000_t202" id="docshape1" filled="false" stroked="false">
              <v:textbox inset="0,0,0,0">
                <w:txbxContent>
                  <w:p>
                    <w:pPr>
                      <w:spacing w:line="268" w:lineRule="exact" w:before="0"/>
                      <w:ind w:left="20" w:right="0" w:firstLine="0"/>
                      <w:jc w:val="left"/>
                      <w:rPr>
                        <w:rFonts w:ascii="Book Antiqua"/>
                        <w:sz w:val="24"/>
                      </w:rPr>
                    </w:pPr>
                    <w:r>
                      <w:rPr>
                        <w:rFonts w:ascii="Book Antiqua"/>
                        <w:spacing w:val="-2"/>
                        <w:sz w:val="24"/>
                      </w:rPr>
                      <w:t>1/31/2024</w:t>
                    </w:r>
                  </w:p>
                  <w:p>
                    <w:pPr>
                      <w:spacing w:line="281" w:lineRule="exact" w:before="0"/>
                      <w:ind w:left="20" w:right="0" w:firstLine="0"/>
                      <w:jc w:val="left"/>
                      <w:rPr>
                        <w:rFonts w:ascii="Book Antiqua"/>
                        <w:sz w:val="24"/>
                      </w:rPr>
                    </w:pPr>
                    <w:r>
                      <w:rPr>
                        <w:rFonts w:ascii="Book Antiqua"/>
                        <w:sz w:val="24"/>
                      </w:rPr>
                      <w:t>CV</w:t>
                    </w:r>
                    <w:r>
                      <w:rPr>
                        <w:rFonts w:ascii="Book Antiqua"/>
                        <w:spacing w:val="-1"/>
                        <w:sz w:val="24"/>
                      </w:rPr>
                      <w:t> </w:t>
                    </w:r>
                    <w:r>
                      <w:rPr>
                        <w:rFonts w:ascii="Book Antiqua"/>
                        <w:sz w:val="24"/>
                      </w:rPr>
                      <w:t>Christian </w:t>
                    </w:r>
                    <w:r>
                      <w:rPr>
                        <w:rFonts w:ascii="Book Antiqua"/>
                        <w:spacing w:val="-2"/>
                        <w:sz w:val="24"/>
                      </w:rPr>
                      <w:t>Combe</w:t>
                    </w:r>
                  </w:p>
                </w:txbxContent>
              </v:textbox>
              <w10:wrap type="none"/>
            </v:shape>
          </w:pict>
        </mc:Fallback>
      </mc:AlternateContent>
    </w:r>
    <w:r>
      <w:rPr/>
      <mc:AlternateContent>
        <mc:Choice Requires="wps">
          <w:drawing>
            <wp:anchor distT="0" distB="0" distL="0" distR="0" allowOverlap="1" layoutInCell="1" locked="0" behindDoc="1" simplePos="0" relativeHeight="487531008">
              <wp:simplePos x="0" y="0"/>
              <wp:positionH relativeFrom="page">
                <wp:posOffset>6530340</wp:posOffset>
              </wp:positionH>
              <wp:positionV relativeFrom="page">
                <wp:posOffset>9862400</wp:posOffset>
              </wp:positionV>
              <wp:extent cx="165100" cy="1936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3675"/>
                      </a:xfrm>
                      <a:prstGeom prst="rect">
                        <a:avLst/>
                      </a:prstGeom>
                    </wps:spPr>
                    <wps:txbx>
                      <w:txbxContent>
                        <w:p>
                          <w:pPr>
                            <w:spacing w:line="285" w:lineRule="exact" w:before="0"/>
                            <w:ind w:left="60" w:right="0" w:firstLine="0"/>
                            <w:jc w:val="left"/>
                            <w:rPr>
                              <w:rFonts w:ascii="Book Antiqua"/>
                              <w:sz w:val="24"/>
                            </w:rPr>
                          </w:pPr>
                          <w:r>
                            <w:rPr>
                              <w:rFonts w:ascii="Book Antiqua"/>
                              <w:spacing w:val="-10"/>
                              <w:sz w:val="24"/>
                            </w:rPr>
                            <w:fldChar w:fldCharType="begin"/>
                          </w:r>
                          <w:r>
                            <w:rPr>
                              <w:rFonts w:ascii="Book Antiqua"/>
                              <w:spacing w:val="-10"/>
                              <w:sz w:val="24"/>
                            </w:rPr>
                            <w:instrText> PAGE </w:instrText>
                          </w:r>
                          <w:r>
                            <w:rPr>
                              <w:rFonts w:ascii="Book Antiqua"/>
                              <w:spacing w:val="-10"/>
                              <w:sz w:val="24"/>
                            </w:rPr>
                            <w:fldChar w:fldCharType="separate"/>
                          </w:r>
                          <w:r>
                            <w:rPr>
                              <w:rFonts w:ascii="Book Antiqua"/>
                              <w:spacing w:val="-10"/>
                              <w:sz w:val="24"/>
                            </w:rPr>
                            <w:t>1</w:t>
                          </w:r>
                          <w:r>
                            <w:rPr>
                              <w:rFonts w:ascii="Book Antiqua"/>
                              <w:spacing w:val="-10"/>
                              <w:sz w:val="24"/>
                            </w:rPr>
                            <w:fldChar w:fldCharType="end"/>
                          </w:r>
                        </w:p>
                      </w:txbxContent>
                    </wps:txbx>
                    <wps:bodyPr wrap="square" lIns="0" tIns="0" rIns="0" bIns="0" rtlCol="0">
                      <a:noAutofit/>
                    </wps:bodyPr>
                  </wps:wsp>
                </a:graphicData>
              </a:graphic>
            </wp:anchor>
          </w:drawing>
        </mc:Choice>
        <mc:Fallback>
          <w:pict>
            <v:shape style="position:absolute;margin-left:514.200012pt;margin-top:776.566956pt;width:13pt;height:15.25pt;mso-position-horizontal-relative:page;mso-position-vertical-relative:page;z-index:-15785472" type="#_x0000_t202" id="docshape2" filled="false" stroked="false">
              <v:textbox inset="0,0,0,0">
                <w:txbxContent>
                  <w:p>
                    <w:pPr>
                      <w:spacing w:line="285" w:lineRule="exact" w:before="0"/>
                      <w:ind w:left="60" w:right="0" w:firstLine="0"/>
                      <w:jc w:val="left"/>
                      <w:rPr>
                        <w:rFonts w:ascii="Book Antiqua"/>
                        <w:sz w:val="24"/>
                      </w:rPr>
                    </w:pPr>
                    <w:r>
                      <w:rPr>
                        <w:rFonts w:ascii="Book Antiqua"/>
                        <w:spacing w:val="-10"/>
                        <w:sz w:val="24"/>
                      </w:rPr>
                      <w:fldChar w:fldCharType="begin"/>
                    </w:r>
                    <w:r>
                      <w:rPr>
                        <w:rFonts w:ascii="Book Antiqua"/>
                        <w:spacing w:val="-10"/>
                        <w:sz w:val="24"/>
                      </w:rPr>
                      <w:instrText> PAGE </w:instrText>
                    </w:r>
                    <w:r>
                      <w:rPr>
                        <w:rFonts w:ascii="Book Antiqua"/>
                        <w:spacing w:val="-10"/>
                        <w:sz w:val="24"/>
                      </w:rPr>
                      <w:fldChar w:fldCharType="separate"/>
                    </w:r>
                    <w:r>
                      <w:rPr>
                        <w:rFonts w:ascii="Book Antiqua"/>
                        <w:spacing w:val="-10"/>
                        <w:sz w:val="24"/>
                      </w:rPr>
                      <w:t>1</w:t>
                    </w:r>
                    <w:r>
                      <w:rPr>
                        <w:rFonts w:ascii="Book Antiqua"/>
                        <w:spacing w:val="-10"/>
                        <w:sz w:val="24"/>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ind w:left="676"/>
    </w:pPr>
    <w:rPr>
      <w:rFonts w:ascii="Arial" w:hAnsi="Arial" w:eastAsia="Arial" w:cs="Arial"/>
      <w:sz w:val="20"/>
      <w:szCs w:val="20"/>
      <w:lang w:val="fr-FR" w:eastAsia="en-US" w:bidi="ar-SA"/>
    </w:rPr>
  </w:style>
  <w:style w:styleId="Heading1" w:type="paragraph">
    <w:name w:val="Heading 1"/>
    <w:basedOn w:val="Normal"/>
    <w:uiPriority w:val="1"/>
    <w:qFormat/>
    <w:pPr>
      <w:spacing w:line="274" w:lineRule="exact"/>
      <w:ind w:left="136"/>
      <w:outlineLvl w:val="1"/>
    </w:pPr>
    <w:rPr>
      <w:rFonts w:ascii="Arial" w:hAnsi="Arial" w:eastAsia="Arial" w:cs="Arial"/>
      <w:b/>
      <w:bCs/>
      <w:sz w:val="24"/>
      <w:szCs w:val="24"/>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christian.combe@chu-bordeaux.fr"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2024-04-22T10:38:54Z</dcterms:created>
  <dcterms:modified xsi:type="dcterms:W3CDTF">2024-04-22T10:38:54Z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LastSaved">
    <vt:filetime>2024-04-22T00:00:00Z</vt:filetime>
  </property>
  <property fmtid="{D5CDD505-2E9C-101B-9397-08002B2CF9AE}" pid="4" name="Producer">
    <vt:lpwstr>macOS Version 14.2.1 (assemblage 23C71) Quartz PDFContext</vt:lpwstr>
  </property>
</Properties>
</file>